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F1B035" w14:textId="77777777" w:rsidR="00982C7F" w:rsidRDefault="00982C7F">
      <w:pPr>
        <w:spacing w:after="0"/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7B12B71B" w14:textId="3467977E" w:rsidR="003444FD" w:rsidRPr="00C54B56" w:rsidRDefault="00000000">
      <w:pPr>
        <w:spacing w:after="0"/>
        <w:jc w:val="right"/>
      </w:pPr>
      <w:r w:rsidRPr="00D740A6">
        <w:rPr>
          <w:rFonts w:ascii="Tahoma" w:eastAsia="Symbol" w:hAnsi="Tahoma" w:cs="Tahoma"/>
          <w:b/>
          <w:bCs/>
          <w:sz w:val="20"/>
          <w:szCs w:val="20"/>
          <w:lang w:eastAsia="en-US"/>
        </w:rPr>
        <w:t>Załącznik nr 2</w:t>
      </w:r>
      <w:r w:rsidRPr="00D740A6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Pr="0029693C">
        <w:rPr>
          <w:rFonts w:ascii="Tahoma" w:eastAsia="Symbol" w:hAnsi="Tahoma" w:cs="Tahoma"/>
          <w:b/>
          <w:bCs/>
          <w:sz w:val="20"/>
          <w:szCs w:val="20"/>
        </w:rPr>
        <w:t>do SIWP nr GAPR-DPRJ/</w:t>
      </w:r>
      <w:r w:rsidR="0029693C" w:rsidRPr="0029693C">
        <w:rPr>
          <w:rFonts w:ascii="Tahoma" w:eastAsia="Symbol" w:hAnsi="Tahoma" w:cs="Tahoma"/>
          <w:b/>
          <w:bCs/>
          <w:sz w:val="20"/>
          <w:szCs w:val="20"/>
        </w:rPr>
        <w:t>678</w:t>
      </w:r>
      <w:r w:rsidRPr="0029693C">
        <w:rPr>
          <w:rFonts w:ascii="Tahoma" w:eastAsia="Symbol" w:hAnsi="Tahoma" w:cs="Tahoma"/>
          <w:b/>
          <w:bCs/>
          <w:sz w:val="20"/>
          <w:szCs w:val="20"/>
        </w:rPr>
        <w:t>/23/W</w:t>
      </w:r>
    </w:p>
    <w:p w14:paraId="1807831E" w14:textId="77777777" w:rsidR="003444FD" w:rsidRDefault="003444FD">
      <w:pPr>
        <w:spacing w:after="0"/>
        <w:rPr>
          <w:rFonts w:ascii="Tahoma" w:hAnsi="Tahoma" w:cs="Tahoma"/>
          <w:sz w:val="20"/>
          <w:szCs w:val="20"/>
          <w:lang w:eastAsia="en-US"/>
        </w:rPr>
      </w:pPr>
    </w:p>
    <w:p w14:paraId="733DD68F" w14:textId="77777777" w:rsidR="00E008C5" w:rsidRDefault="00E008C5">
      <w:pPr>
        <w:spacing w:after="0"/>
        <w:rPr>
          <w:rFonts w:ascii="Tahoma" w:hAnsi="Tahoma" w:cs="Tahoma"/>
          <w:sz w:val="20"/>
          <w:szCs w:val="20"/>
          <w:lang w:eastAsia="en-US"/>
        </w:rPr>
      </w:pPr>
    </w:p>
    <w:p w14:paraId="3D3F35FA" w14:textId="77777777" w:rsidR="00982C7F" w:rsidRDefault="00982C7F">
      <w:pPr>
        <w:spacing w:after="0"/>
        <w:rPr>
          <w:rFonts w:ascii="Tahoma" w:hAnsi="Tahoma" w:cs="Tahoma"/>
          <w:sz w:val="20"/>
          <w:szCs w:val="20"/>
        </w:rPr>
      </w:pPr>
    </w:p>
    <w:p w14:paraId="265D22CA" w14:textId="4B34A232" w:rsidR="003444FD" w:rsidRDefault="00000000">
      <w:pPr>
        <w:spacing w:after="0"/>
      </w:pPr>
      <w:r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</w:t>
      </w:r>
      <w:r>
        <w:rPr>
          <w:rFonts w:ascii="Tahoma" w:hAnsi="Tahoma" w:cs="Tahoma"/>
          <w:sz w:val="20"/>
          <w:szCs w:val="20"/>
        </w:rPr>
        <w:tab/>
        <w:t>…..……………………………………………..</w:t>
      </w:r>
    </w:p>
    <w:p w14:paraId="5E0C5627" w14:textId="77777777" w:rsidR="003444FD" w:rsidRDefault="00000000">
      <w:pPr>
        <w:spacing w:after="0"/>
      </w:pPr>
      <w:r>
        <w:rPr>
          <w:rFonts w:ascii="Tahoma" w:hAnsi="Tahoma" w:cs="Tahoma"/>
          <w:sz w:val="20"/>
          <w:szCs w:val="20"/>
        </w:rPr>
        <w:t xml:space="preserve">Nazwa i adres Oferenta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Miejscowość, data</w:t>
      </w:r>
    </w:p>
    <w:p w14:paraId="1A520DE8" w14:textId="77777777" w:rsidR="003444FD" w:rsidRDefault="003444F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478EC551" w14:textId="77777777" w:rsidR="00982C7F" w:rsidRDefault="00982C7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58EC3ACC" w14:textId="47489BD3" w:rsidR="003444FD" w:rsidRDefault="0000000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FORMULARZ OFERTOWY</w:t>
      </w:r>
    </w:p>
    <w:p w14:paraId="1B3E7CDB" w14:textId="77777777" w:rsidR="00982C7F" w:rsidRDefault="00982C7F">
      <w:pPr>
        <w:spacing w:after="0"/>
        <w:jc w:val="center"/>
      </w:pPr>
    </w:p>
    <w:p w14:paraId="799882D1" w14:textId="77777777" w:rsidR="003444FD" w:rsidRDefault="003444FD">
      <w:pPr>
        <w:pStyle w:val="Akapitzlist"/>
        <w:spacing w:after="120" w:line="240" w:lineRule="auto"/>
        <w:ind w:left="425"/>
        <w:rPr>
          <w:rFonts w:ascii="Tahoma" w:hAnsi="Tahoma" w:cs="Tahoma"/>
          <w:b/>
          <w:sz w:val="20"/>
          <w:szCs w:val="20"/>
        </w:rPr>
      </w:pPr>
    </w:p>
    <w:p w14:paraId="6ADF7C8A" w14:textId="77777777" w:rsidR="003444FD" w:rsidRDefault="00000000" w:rsidP="00982C7F">
      <w:pPr>
        <w:pStyle w:val="Akapitzlist"/>
        <w:numPr>
          <w:ilvl w:val="0"/>
          <w:numId w:val="1"/>
        </w:numPr>
        <w:spacing w:after="120"/>
        <w:ind w:left="425" w:hanging="357"/>
        <w:contextualSpacing w:val="0"/>
      </w:pPr>
      <w:r>
        <w:rPr>
          <w:rFonts w:ascii="Tahoma" w:hAnsi="Tahoma" w:cs="Tahoma"/>
          <w:b/>
          <w:sz w:val="20"/>
          <w:szCs w:val="20"/>
        </w:rPr>
        <w:t>Zamawiający:</w:t>
      </w:r>
    </w:p>
    <w:p w14:paraId="1AB9BAA3" w14:textId="77777777" w:rsidR="003444FD" w:rsidRDefault="00000000" w:rsidP="00982C7F">
      <w:pPr>
        <w:pStyle w:val="Akapitzlist"/>
        <w:spacing w:after="0" w:line="23" w:lineRule="atLeast"/>
        <w:ind w:left="425"/>
        <w:contextualSpacing w:val="0"/>
      </w:pPr>
      <w:r>
        <w:rPr>
          <w:rFonts w:ascii="Tahoma" w:hAnsi="Tahoma" w:cs="Tahoma"/>
          <w:sz w:val="20"/>
          <w:szCs w:val="20"/>
        </w:rPr>
        <w:t>Górnośląski Akcelerator Przedsiębiorczości Rynkowej Sp. z o. o.</w:t>
      </w:r>
    </w:p>
    <w:p w14:paraId="6239C678" w14:textId="77777777" w:rsidR="003444FD" w:rsidRDefault="00000000" w:rsidP="00982C7F">
      <w:pPr>
        <w:pStyle w:val="Akapitzlist"/>
        <w:spacing w:after="0" w:line="23" w:lineRule="atLeast"/>
        <w:ind w:left="425"/>
        <w:contextualSpacing w:val="0"/>
      </w:pPr>
      <w:r>
        <w:rPr>
          <w:rFonts w:ascii="Tahoma" w:hAnsi="Tahoma" w:cs="Tahoma"/>
          <w:sz w:val="20"/>
          <w:szCs w:val="20"/>
        </w:rPr>
        <w:t xml:space="preserve">ul. Wincentego Pola 16, </w:t>
      </w:r>
    </w:p>
    <w:p w14:paraId="0DBAB9FC" w14:textId="63B0FDAA" w:rsidR="00015765" w:rsidRDefault="00000000" w:rsidP="00982C7F">
      <w:pPr>
        <w:pStyle w:val="Akapitzlist"/>
        <w:spacing w:after="0" w:line="23" w:lineRule="atLeast"/>
        <w:ind w:left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44-100 Gliwice</w:t>
      </w:r>
    </w:p>
    <w:p w14:paraId="46FF695C" w14:textId="77777777" w:rsidR="00982C7F" w:rsidRDefault="00982C7F" w:rsidP="00982C7F">
      <w:pPr>
        <w:pStyle w:val="Akapitzlist"/>
        <w:spacing w:after="0" w:line="23" w:lineRule="atLeast"/>
        <w:ind w:left="426"/>
        <w:contextualSpacing w:val="0"/>
        <w:jc w:val="both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Tel. (32) 33 93 110</w:t>
      </w:r>
    </w:p>
    <w:p w14:paraId="309B0AF0" w14:textId="6F8E539D" w:rsidR="00982C7F" w:rsidRPr="00982C7F" w:rsidRDefault="00982C7F" w:rsidP="00982C7F">
      <w:pPr>
        <w:pStyle w:val="Akapitzlist"/>
        <w:spacing w:after="120" w:line="23" w:lineRule="atLeast"/>
        <w:ind w:left="426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lang w:val="en-US"/>
        </w:rPr>
        <w:t xml:space="preserve">e-mail: </w:t>
      </w:r>
      <w:hyperlink r:id="rId8">
        <w:r>
          <w:rPr>
            <w:rStyle w:val="Hipercze"/>
            <w:rFonts w:ascii="Tahoma" w:hAnsi="Tahoma" w:cs="Tahoma"/>
            <w:sz w:val="20"/>
            <w:lang w:val="en-US"/>
          </w:rPr>
          <w:t>gapr@gapr.pl</w:t>
        </w:r>
      </w:hyperlink>
      <w:r>
        <w:rPr>
          <w:rFonts w:ascii="Tahoma" w:hAnsi="Tahoma" w:cs="Tahoma"/>
          <w:sz w:val="20"/>
          <w:lang w:val="en-US"/>
        </w:rPr>
        <w:t xml:space="preserve"> </w:t>
      </w:r>
    </w:p>
    <w:p w14:paraId="4F7DB696" w14:textId="77777777" w:rsidR="003444FD" w:rsidRDefault="00000000" w:rsidP="00982C7F">
      <w:pPr>
        <w:pStyle w:val="Akapitzlist"/>
        <w:numPr>
          <w:ilvl w:val="0"/>
          <w:numId w:val="1"/>
        </w:numPr>
        <w:spacing w:before="240" w:after="240"/>
        <w:ind w:left="425" w:hanging="357"/>
        <w:contextualSpacing w:val="0"/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W w:w="90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22"/>
        <w:gridCol w:w="6560"/>
      </w:tblGrid>
      <w:tr w:rsidR="003444FD" w14:paraId="7400744E" w14:textId="77777777" w:rsidTr="00577CDC">
        <w:trPr>
          <w:trHeight w:val="56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819E" w14:textId="77777777" w:rsidR="003444FD" w:rsidRDefault="00000000">
            <w:pPr>
              <w:spacing w:after="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Oferenta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5E2B" w14:textId="77777777" w:rsidR="003444FD" w:rsidRDefault="003444FD">
            <w:pPr>
              <w:snapToGri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44FD" w14:paraId="7C698A9B" w14:textId="77777777" w:rsidTr="00577CDC">
        <w:trPr>
          <w:trHeight w:val="56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AC8A0" w14:textId="77777777" w:rsidR="003444FD" w:rsidRDefault="00000000">
            <w:pPr>
              <w:spacing w:after="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785F" w14:textId="77777777" w:rsidR="003444FD" w:rsidRDefault="003444FD">
            <w:pPr>
              <w:snapToGri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44FD" w14:paraId="1B736296" w14:textId="77777777" w:rsidTr="00577CDC">
        <w:trPr>
          <w:trHeight w:val="56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7620D" w14:textId="77777777" w:rsidR="003444FD" w:rsidRDefault="00000000">
            <w:pPr>
              <w:spacing w:after="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95C4" w14:textId="77777777" w:rsidR="003444FD" w:rsidRDefault="003444FD">
            <w:pPr>
              <w:snapToGri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44FD" w14:paraId="30D34CEE" w14:textId="77777777" w:rsidTr="00577CDC">
        <w:trPr>
          <w:trHeight w:val="56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9DAED" w14:textId="77777777" w:rsidR="003444FD" w:rsidRDefault="00000000">
            <w:pPr>
              <w:spacing w:after="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KRS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860D" w14:textId="77777777" w:rsidR="003444FD" w:rsidRDefault="003444FD">
            <w:pPr>
              <w:snapToGri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44FD" w14:paraId="6E3454ED" w14:textId="77777777" w:rsidTr="00577CDC">
        <w:trPr>
          <w:trHeight w:val="53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B26BF" w14:textId="77777777" w:rsidR="003444FD" w:rsidRDefault="00000000">
            <w:pPr>
              <w:spacing w:after="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3086" w14:textId="77777777" w:rsidR="003444FD" w:rsidRDefault="003444FD">
            <w:pPr>
              <w:snapToGri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44FD" w14:paraId="6487A1FC" w14:textId="77777777" w:rsidTr="00577CDC">
        <w:trPr>
          <w:trHeight w:val="53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AF68A" w14:textId="77777777" w:rsidR="003444FD" w:rsidRDefault="00000000">
            <w:pPr>
              <w:spacing w:after="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0273" w14:textId="77777777" w:rsidR="003444FD" w:rsidRDefault="003444FD">
            <w:pPr>
              <w:snapToGri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44FD" w14:paraId="19296680" w14:textId="77777777" w:rsidTr="00577CDC">
        <w:trPr>
          <w:trHeight w:val="56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E20D5" w14:textId="77777777" w:rsidR="003444FD" w:rsidRDefault="00000000">
            <w:pPr>
              <w:spacing w:after="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6585" w14:textId="77777777" w:rsidR="003444FD" w:rsidRDefault="003444FD">
            <w:pPr>
              <w:snapToGri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44FD" w14:paraId="4161D6E5" w14:textId="77777777" w:rsidTr="00577CDC">
        <w:trPr>
          <w:trHeight w:val="56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0567" w14:textId="77777777" w:rsidR="003444FD" w:rsidRDefault="00000000">
            <w:pPr>
              <w:spacing w:after="0"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Telefon</w:t>
            </w:r>
            <w:r w:rsidR="005E69C7">
              <w:rPr>
                <w:rFonts w:ascii="Tahoma" w:hAnsi="Tahoma" w:cs="Tahoma"/>
                <w:sz w:val="20"/>
                <w:szCs w:val="20"/>
              </w:rPr>
              <w:t xml:space="preserve"> kontaktowy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3682" w14:textId="77777777" w:rsidR="003444FD" w:rsidRDefault="003444FD">
            <w:pPr>
              <w:snapToGri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765" w14:paraId="6DE976B1" w14:textId="77777777" w:rsidTr="00577CDC">
        <w:trPr>
          <w:trHeight w:val="56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DD579" w14:textId="77777777" w:rsidR="00015765" w:rsidRDefault="0001576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do kontaktu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6B55" w14:textId="77777777" w:rsidR="00015765" w:rsidRDefault="00015765">
            <w:pPr>
              <w:snapToGrid w:val="0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07B43D6" w14:textId="77777777" w:rsidR="00015765" w:rsidRPr="00015765" w:rsidRDefault="00015765" w:rsidP="00015765">
      <w:pPr>
        <w:pStyle w:val="Akapitzlist"/>
        <w:spacing w:before="120" w:after="120"/>
        <w:ind w:left="425"/>
        <w:rPr>
          <w:rFonts w:ascii="Tahoma" w:hAnsi="Tahoma" w:cs="Tahoma"/>
          <w:sz w:val="20"/>
          <w:szCs w:val="20"/>
        </w:rPr>
      </w:pPr>
    </w:p>
    <w:p w14:paraId="03E63300" w14:textId="77777777" w:rsidR="003444FD" w:rsidRPr="004350E5" w:rsidRDefault="00000000">
      <w:pPr>
        <w:pStyle w:val="Akapitzlist"/>
        <w:numPr>
          <w:ilvl w:val="0"/>
          <w:numId w:val="1"/>
        </w:numPr>
        <w:spacing w:before="120" w:after="120"/>
        <w:ind w:left="425" w:hanging="357"/>
        <w:rPr>
          <w:rFonts w:ascii="Tahoma" w:hAnsi="Tahoma" w:cs="Tahoma"/>
          <w:sz w:val="20"/>
          <w:szCs w:val="20"/>
        </w:rPr>
      </w:pPr>
      <w:r w:rsidRPr="004350E5">
        <w:rPr>
          <w:rFonts w:ascii="Tahoma" w:hAnsi="Tahoma" w:cs="Tahoma"/>
          <w:b/>
          <w:sz w:val="20"/>
          <w:szCs w:val="20"/>
        </w:rPr>
        <w:t>Wycena zamówienia:</w:t>
      </w:r>
    </w:p>
    <w:p w14:paraId="313F3AB4" w14:textId="6D3EE1C5" w:rsidR="003C17E2" w:rsidRDefault="00000000" w:rsidP="003C17E2">
      <w:pPr>
        <w:tabs>
          <w:tab w:val="left" w:pos="6521"/>
        </w:tabs>
        <w:spacing w:before="120" w:after="0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4350E5">
        <w:rPr>
          <w:rFonts w:ascii="Tahoma" w:hAnsi="Tahoma" w:cs="Tahoma"/>
          <w:sz w:val="20"/>
          <w:szCs w:val="20"/>
        </w:rPr>
        <w:t xml:space="preserve">Odpowiadając na postępowanie przetargowe </w:t>
      </w:r>
      <w:r w:rsidRPr="00D740A6">
        <w:rPr>
          <w:rFonts w:ascii="Tahoma" w:hAnsi="Tahoma" w:cs="Tahoma"/>
          <w:sz w:val="20"/>
          <w:szCs w:val="20"/>
        </w:rPr>
        <w:t>n</w:t>
      </w:r>
      <w:r w:rsidRPr="0029693C">
        <w:rPr>
          <w:rFonts w:ascii="Tahoma" w:hAnsi="Tahoma" w:cs="Tahoma"/>
          <w:sz w:val="20"/>
          <w:szCs w:val="20"/>
        </w:rPr>
        <w:t xml:space="preserve">r </w:t>
      </w:r>
      <w:r w:rsidRPr="0029693C">
        <w:rPr>
          <w:rFonts w:ascii="Tahoma" w:hAnsi="Tahoma" w:cs="Tahoma"/>
          <w:b/>
          <w:bCs/>
          <w:sz w:val="20"/>
          <w:szCs w:val="20"/>
        </w:rPr>
        <w:t>GAPR–DPRJ/</w:t>
      </w:r>
      <w:r w:rsidR="0029693C" w:rsidRPr="0029693C">
        <w:rPr>
          <w:rFonts w:ascii="Tahoma" w:hAnsi="Tahoma" w:cs="Tahoma"/>
          <w:b/>
          <w:bCs/>
          <w:sz w:val="20"/>
          <w:szCs w:val="20"/>
        </w:rPr>
        <w:t>678</w:t>
      </w:r>
      <w:r w:rsidRPr="0029693C">
        <w:rPr>
          <w:rFonts w:ascii="Tahoma" w:hAnsi="Tahoma" w:cs="Tahoma"/>
          <w:b/>
          <w:bCs/>
          <w:sz w:val="20"/>
          <w:szCs w:val="20"/>
        </w:rPr>
        <w:t>/23/W</w:t>
      </w:r>
      <w:r w:rsidRPr="0029693C">
        <w:rPr>
          <w:rFonts w:ascii="Tahoma" w:hAnsi="Tahoma" w:cs="Tahoma"/>
          <w:sz w:val="20"/>
          <w:szCs w:val="20"/>
        </w:rPr>
        <w:t xml:space="preserve"> </w:t>
      </w:r>
      <w:r w:rsidRPr="0029693C">
        <w:rPr>
          <w:rFonts w:ascii="Tahoma" w:hAnsi="Tahoma" w:cs="Tahoma"/>
          <w:bCs/>
          <w:sz w:val="20"/>
          <w:szCs w:val="20"/>
        </w:rPr>
        <w:t xml:space="preserve">opublikowane na stronie </w:t>
      </w:r>
      <w:hyperlink r:id="rId9" w:history="1">
        <w:r w:rsidRPr="0029693C">
          <w:rPr>
            <w:rStyle w:val="Hipercze"/>
            <w:rFonts w:ascii="Tahoma" w:hAnsi="Tahoma" w:cs="Tahoma"/>
            <w:bCs/>
            <w:sz w:val="20"/>
            <w:szCs w:val="20"/>
          </w:rPr>
          <w:t>www.gapr.pl</w:t>
        </w:r>
      </w:hyperlink>
      <w:r w:rsidRPr="0029693C">
        <w:rPr>
          <w:rFonts w:ascii="Tahoma" w:hAnsi="Tahoma" w:cs="Tahoma"/>
          <w:b/>
          <w:sz w:val="20"/>
          <w:szCs w:val="20"/>
        </w:rPr>
        <w:t xml:space="preserve"> </w:t>
      </w:r>
      <w:r w:rsidRPr="0029693C">
        <w:rPr>
          <w:rFonts w:ascii="Tahoma" w:hAnsi="Tahoma" w:cs="Tahoma"/>
          <w:bCs/>
          <w:sz w:val="20"/>
          <w:szCs w:val="20"/>
        </w:rPr>
        <w:t>w dniu</w:t>
      </w:r>
      <w:r w:rsidRPr="0029693C">
        <w:rPr>
          <w:rFonts w:ascii="Tahoma" w:hAnsi="Tahoma" w:cs="Tahoma"/>
          <w:b/>
          <w:sz w:val="20"/>
          <w:szCs w:val="20"/>
        </w:rPr>
        <w:t xml:space="preserve"> </w:t>
      </w:r>
      <w:r w:rsidR="0029693C" w:rsidRPr="0029693C">
        <w:rPr>
          <w:rFonts w:ascii="Tahoma" w:hAnsi="Tahoma" w:cs="Tahoma"/>
          <w:b/>
          <w:sz w:val="20"/>
          <w:szCs w:val="20"/>
        </w:rPr>
        <w:t>05 września</w:t>
      </w:r>
      <w:r w:rsidRPr="0029693C">
        <w:rPr>
          <w:rFonts w:ascii="Tahoma" w:hAnsi="Tahoma" w:cs="Tahoma"/>
          <w:b/>
          <w:sz w:val="20"/>
          <w:szCs w:val="20"/>
        </w:rPr>
        <w:t xml:space="preserve"> 2023 r</w:t>
      </w:r>
      <w:r w:rsidRPr="0029693C">
        <w:rPr>
          <w:rFonts w:ascii="Tahoma" w:hAnsi="Tahoma" w:cs="Tahoma"/>
          <w:bCs/>
          <w:sz w:val="20"/>
          <w:szCs w:val="20"/>
        </w:rPr>
        <w:t>.</w:t>
      </w:r>
      <w:r w:rsidRPr="0029693C">
        <w:rPr>
          <w:rFonts w:ascii="Tahoma" w:hAnsi="Tahoma" w:cs="Tahoma"/>
          <w:b/>
          <w:sz w:val="20"/>
          <w:szCs w:val="20"/>
        </w:rPr>
        <w:t xml:space="preserve"> </w:t>
      </w:r>
      <w:r w:rsidR="00FF7654" w:rsidRPr="0029693C">
        <w:rPr>
          <w:rFonts w:ascii="Tahoma" w:hAnsi="Tahoma" w:cs="Tahoma"/>
          <w:bCs/>
          <w:sz w:val="20"/>
          <w:szCs w:val="20"/>
        </w:rPr>
        <w:t>na</w:t>
      </w:r>
      <w:r w:rsidR="00FF7654" w:rsidRPr="00D740A6">
        <w:rPr>
          <w:rFonts w:ascii="Tahoma" w:hAnsi="Tahoma" w:cs="Tahoma"/>
          <w:bCs/>
          <w:sz w:val="20"/>
          <w:szCs w:val="20"/>
        </w:rPr>
        <w:t xml:space="preserve"> wykonanie</w:t>
      </w:r>
      <w:r w:rsidR="00FF7654">
        <w:rPr>
          <w:rFonts w:ascii="Tahoma" w:hAnsi="Tahoma" w:cs="Tahoma"/>
          <w:b/>
          <w:sz w:val="20"/>
          <w:szCs w:val="20"/>
        </w:rPr>
        <w:t xml:space="preserve"> </w:t>
      </w:r>
      <w:r w:rsidR="00FF7654" w:rsidRPr="00FF7654">
        <w:rPr>
          <w:rFonts w:ascii="Tahoma" w:hAnsi="Tahoma" w:cs="Tahoma"/>
          <w:bCs/>
          <w:sz w:val="20"/>
          <w:szCs w:val="20"/>
        </w:rPr>
        <w:t xml:space="preserve">robót budowlanych w ramach zamierzenia inwestycyjnego pn. </w:t>
      </w:r>
      <w:r w:rsidR="00A1706A" w:rsidRPr="00F95112">
        <w:rPr>
          <w:rFonts w:ascii="Tahoma" w:hAnsi="Tahoma" w:cs="Tahoma"/>
          <w:bCs/>
          <w:i/>
          <w:iCs/>
          <w:sz w:val="20"/>
          <w:szCs w:val="20"/>
        </w:rPr>
        <w:t>„Bytomski Park Przemysłowy – Modernizacja odpływów liniowych oraz murków oporowych przy wjeździe do doków”</w:t>
      </w:r>
    </w:p>
    <w:p w14:paraId="61BBCB9A" w14:textId="77777777" w:rsidR="003444FD" w:rsidRDefault="00000000" w:rsidP="003C17E2">
      <w:pPr>
        <w:tabs>
          <w:tab w:val="left" w:pos="6521"/>
        </w:tabs>
        <w:spacing w:before="120"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4350E5">
        <w:rPr>
          <w:rFonts w:ascii="Tahoma" w:hAnsi="Tahoma" w:cs="Tahoma"/>
          <w:b/>
          <w:bCs/>
          <w:sz w:val="20"/>
          <w:szCs w:val="20"/>
        </w:rPr>
        <w:t>oświadczam, iż oferuję realizację przedmiotu zamówienia za cenę ofertową w wysokości:</w:t>
      </w:r>
    </w:p>
    <w:p w14:paraId="7C7EC655" w14:textId="77777777" w:rsidR="003C17E2" w:rsidRPr="004350E5" w:rsidRDefault="003C17E2" w:rsidP="00FF7654">
      <w:pPr>
        <w:tabs>
          <w:tab w:val="left" w:pos="6521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265"/>
      </w:tblGrid>
      <w:tr w:rsidR="003444FD" w14:paraId="12A6F677" w14:textId="77777777" w:rsidTr="00577CDC">
        <w:trPr>
          <w:trHeight w:val="773"/>
        </w:trPr>
        <w:tc>
          <w:tcPr>
            <w:tcW w:w="2694" w:type="dxa"/>
            <w:shd w:val="clear" w:color="auto" w:fill="auto"/>
            <w:vAlign w:val="center"/>
          </w:tcPr>
          <w:p w14:paraId="268BA098" w14:textId="77777777" w:rsidR="003444FD" w:rsidRDefault="00000000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Kwota netto</w:t>
            </w:r>
            <w:r w:rsidR="00015765">
              <w:rPr>
                <w:rFonts w:ascii="Tahoma" w:hAnsi="Tahoma" w:cs="Tahoma"/>
                <w:sz w:val="20"/>
                <w:szCs w:val="20"/>
              </w:rPr>
              <w:br/>
            </w:r>
            <w:r w:rsidR="00A1706A">
              <w:rPr>
                <w:rFonts w:ascii="Tahoma" w:hAnsi="Tahoma" w:cs="Tahoma"/>
                <w:sz w:val="20"/>
                <w:szCs w:val="20"/>
              </w:rPr>
              <w:t>dok D1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59CA87B" w14:textId="77777777" w:rsidR="003444FD" w:rsidRDefault="003444FD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5F85889" w14:textId="77777777" w:rsidR="003444FD" w:rsidRDefault="00000000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53698883" w14:textId="77777777" w:rsidR="003444FD" w:rsidRDefault="00000000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015765" w14:paraId="09216BE5" w14:textId="77777777" w:rsidTr="00577CDC">
        <w:trPr>
          <w:trHeight w:val="773"/>
        </w:trPr>
        <w:tc>
          <w:tcPr>
            <w:tcW w:w="2694" w:type="dxa"/>
            <w:shd w:val="clear" w:color="auto" w:fill="auto"/>
            <w:vAlign w:val="center"/>
          </w:tcPr>
          <w:p w14:paraId="2A49E3C9" w14:textId="77777777" w:rsidR="00015765" w:rsidRDefault="00015765" w:rsidP="00015765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Należny podatek VAT  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FB46478" w14:textId="77777777" w:rsidR="00015765" w:rsidRDefault="00015765" w:rsidP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67F3040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086AED62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</w:t>
            </w:r>
            <w:r w:rsidR="001B30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………………………………………………………………………………)</w:t>
            </w:r>
          </w:p>
        </w:tc>
      </w:tr>
      <w:tr w:rsidR="00015765" w14:paraId="51CA44D6" w14:textId="77777777" w:rsidTr="00577CDC">
        <w:trPr>
          <w:trHeight w:val="773"/>
        </w:trPr>
        <w:tc>
          <w:tcPr>
            <w:tcW w:w="2694" w:type="dxa"/>
            <w:shd w:val="clear" w:color="auto" w:fill="auto"/>
            <w:vAlign w:val="center"/>
          </w:tcPr>
          <w:p w14:paraId="6234F8DF" w14:textId="77777777" w:rsidR="001B3057" w:rsidRDefault="00015765" w:rsidP="000157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</w:t>
            </w:r>
            <w:r w:rsidR="00A1706A">
              <w:rPr>
                <w:rFonts w:ascii="Tahoma" w:hAnsi="Tahoma" w:cs="Tahoma"/>
                <w:sz w:val="20"/>
                <w:szCs w:val="20"/>
              </w:rPr>
              <w:t>dok D1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53C6432" w14:textId="77777777" w:rsidR="00015765" w:rsidRDefault="00015765" w:rsidP="00015765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(kwota brutto)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8DC9C32" w14:textId="77777777" w:rsidR="00015765" w:rsidRDefault="00015765" w:rsidP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260EF52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3BCA0FBB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015765" w14:paraId="1B8B43C1" w14:textId="77777777" w:rsidTr="00577CDC">
        <w:trPr>
          <w:trHeight w:val="280"/>
        </w:trPr>
        <w:tc>
          <w:tcPr>
            <w:tcW w:w="2694" w:type="dxa"/>
            <w:shd w:val="clear" w:color="auto" w:fill="AEAAAA"/>
            <w:vAlign w:val="center"/>
          </w:tcPr>
          <w:p w14:paraId="57BF9FA8" w14:textId="77777777" w:rsidR="00015765" w:rsidRDefault="00015765" w:rsidP="000157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5" w:type="dxa"/>
            <w:shd w:val="clear" w:color="auto" w:fill="AEAAAA"/>
            <w:vAlign w:val="center"/>
          </w:tcPr>
          <w:p w14:paraId="6D5CC8AB" w14:textId="77777777" w:rsidR="00015765" w:rsidRDefault="00015765" w:rsidP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765" w14:paraId="2EB89B4A" w14:textId="77777777" w:rsidTr="00577CDC">
        <w:trPr>
          <w:trHeight w:val="773"/>
        </w:trPr>
        <w:tc>
          <w:tcPr>
            <w:tcW w:w="2694" w:type="dxa"/>
            <w:shd w:val="clear" w:color="auto" w:fill="auto"/>
            <w:vAlign w:val="center"/>
          </w:tcPr>
          <w:p w14:paraId="48B311DD" w14:textId="77777777" w:rsidR="00015765" w:rsidRDefault="00A1706A" w:rsidP="00015765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Kwota netto</w:t>
            </w:r>
            <w:r>
              <w:rPr>
                <w:rFonts w:ascii="Tahoma" w:hAnsi="Tahoma" w:cs="Tahoma"/>
                <w:sz w:val="20"/>
                <w:szCs w:val="20"/>
              </w:rPr>
              <w:br/>
              <w:t>dok D2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8C12175" w14:textId="77777777" w:rsidR="00015765" w:rsidRDefault="00015765" w:rsidP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42D34A2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15490E5C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015765" w14:paraId="03748B5A" w14:textId="77777777" w:rsidTr="00577CDC">
        <w:trPr>
          <w:trHeight w:val="774"/>
        </w:trPr>
        <w:tc>
          <w:tcPr>
            <w:tcW w:w="2694" w:type="dxa"/>
            <w:shd w:val="clear" w:color="auto" w:fill="auto"/>
            <w:vAlign w:val="center"/>
          </w:tcPr>
          <w:p w14:paraId="7B2A44BD" w14:textId="77777777" w:rsidR="00015765" w:rsidRDefault="00015765" w:rsidP="00015765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Należny podatek VAT  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F9C0537" w14:textId="77777777" w:rsidR="00015765" w:rsidRDefault="00015765" w:rsidP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3F80E0E1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4E3FDFAB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015765" w14:paraId="6B193A13" w14:textId="77777777" w:rsidTr="00577CDC">
        <w:trPr>
          <w:trHeight w:val="774"/>
        </w:trPr>
        <w:tc>
          <w:tcPr>
            <w:tcW w:w="2694" w:type="dxa"/>
            <w:shd w:val="clear" w:color="auto" w:fill="auto"/>
            <w:vAlign w:val="center"/>
          </w:tcPr>
          <w:p w14:paraId="2912A236" w14:textId="77777777" w:rsidR="00A1706A" w:rsidRDefault="00A1706A" w:rsidP="00A170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dok D2</w:t>
            </w:r>
          </w:p>
          <w:p w14:paraId="4AE5B307" w14:textId="77777777" w:rsidR="00015765" w:rsidRDefault="00A1706A" w:rsidP="00A1706A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(kwota brutto)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9120355" w14:textId="77777777" w:rsidR="00015765" w:rsidRDefault="00015765" w:rsidP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316D461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4DDE7AC8" w14:textId="77777777" w:rsidR="00015765" w:rsidRDefault="00015765" w:rsidP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A1706A" w14:paraId="50BB2438" w14:textId="77777777" w:rsidTr="00577CDC">
        <w:trPr>
          <w:trHeight w:val="280"/>
        </w:trPr>
        <w:tc>
          <w:tcPr>
            <w:tcW w:w="2694" w:type="dxa"/>
            <w:shd w:val="clear" w:color="auto" w:fill="AEAAAA"/>
            <w:vAlign w:val="center"/>
          </w:tcPr>
          <w:p w14:paraId="41D5C890" w14:textId="77777777" w:rsidR="00A1706A" w:rsidRDefault="00A170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5" w:type="dxa"/>
            <w:shd w:val="clear" w:color="auto" w:fill="AEAAAA"/>
            <w:vAlign w:val="center"/>
          </w:tcPr>
          <w:p w14:paraId="417C1840" w14:textId="77777777" w:rsidR="00A1706A" w:rsidRDefault="00A1706A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706A" w14:paraId="6F78F1D7" w14:textId="77777777" w:rsidTr="00577CDC">
        <w:trPr>
          <w:trHeight w:val="773"/>
        </w:trPr>
        <w:tc>
          <w:tcPr>
            <w:tcW w:w="2694" w:type="dxa"/>
            <w:shd w:val="clear" w:color="auto" w:fill="auto"/>
            <w:vAlign w:val="center"/>
          </w:tcPr>
          <w:p w14:paraId="3669516F" w14:textId="77777777" w:rsidR="00A1706A" w:rsidRDefault="00A1706A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Kwota netto</w:t>
            </w:r>
            <w:r>
              <w:rPr>
                <w:rFonts w:ascii="Tahoma" w:hAnsi="Tahoma" w:cs="Tahoma"/>
                <w:sz w:val="20"/>
                <w:szCs w:val="20"/>
              </w:rPr>
              <w:br/>
              <w:t>dok D3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165E80B" w14:textId="77777777" w:rsidR="00A1706A" w:rsidRDefault="00A1706A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3D83A3DF" w14:textId="77777777" w:rsidR="00A1706A" w:rsidRDefault="00A1706A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7E326C7D" w14:textId="77777777" w:rsidR="00A1706A" w:rsidRDefault="00A1706A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A1706A" w14:paraId="59B25C7F" w14:textId="77777777" w:rsidTr="00577CDC">
        <w:trPr>
          <w:trHeight w:val="774"/>
        </w:trPr>
        <w:tc>
          <w:tcPr>
            <w:tcW w:w="2694" w:type="dxa"/>
            <w:shd w:val="clear" w:color="auto" w:fill="auto"/>
            <w:vAlign w:val="center"/>
          </w:tcPr>
          <w:p w14:paraId="0DE2BDD1" w14:textId="77777777" w:rsidR="00A1706A" w:rsidRDefault="00A1706A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Należny podatek VAT  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E98C661" w14:textId="77777777" w:rsidR="00A1706A" w:rsidRDefault="00A1706A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55FF4DB4" w14:textId="77777777" w:rsidR="00A1706A" w:rsidRDefault="00A1706A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3E54E3C2" w14:textId="77777777" w:rsidR="00A1706A" w:rsidRDefault="00A1706A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A1706A" w14:paraId="31EE86F0" w14:textId="77777777" w:rsidTr="00577CDC">
        <w:trPr>
          <w:trHeight w:val="774"/>
        </w:trPr>
        <w:tc>
          <w:tcPr>
            <w:tcW w:w="2694" w:type="dxa"/>
            <w:shd w:val="clear" w:color="auto" w:fill="auto"/>
            <w:vAlign w:val="center"/>
          </w:tcPr>
          <w:p w14:paraId="2A9357DE" w14:textId="77777777" w:rsidR="00A1706A" w:rsidRDefault="00A1706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dok D3</w:t>
            </w:r>
          </w:p>
          <w:p w14:paraId="719EB06B" w14:textId="77777777" w:rsidR="00A1706A" w:rsidRDefault="00A1706A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(kwota brutto)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FE2F1BA" w14:textId="77777777" w:rsidR="00A1706A" w:rsidRDefault="00A1706A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0606C52" w14:textId="77777777" w:rsidR="00A1706A" w:rsidRDefault="00A1706A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3E287A74" w14:textId="77777777" w:rsidR="00A1706A" w:rsidRDefault="00A1706A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015765" w14:paraId="429DA671" w14:textId="77777777" w:rsidTr="00577CDC">
        <w:trPr>
          <w:trHeight w:val="179"/>
        </w:trPr>
        <w:tc>
          <w:tcPr>
            <w:tcW w:w="2694" w:type="dxa"/>
            <w:shd w:val="clear" w:color="auto" w:fill="AEAAAA"/>
            <w:vAlign w:val="center"/>
          </w:tcPr>
          <w:p w14:paraId="26BB7404" w14:textId="77777777" w:rsidR="00015765" w:rsidRDefault="00015765" w:rsidP="0001576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5" w:type="dxa"/>
            <w:shd w:val="clear" w:color="auto" w:fill="AEAAAA"/>
            <w:vAlign w:val="center"/>
          </w:tcPr>
          <w:p w14:paraId="005E743B" w14:textId="77777777" w:rsidR="00015765" w:rsidRDefault="00015765" w:rsidP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765" w14:paraId="65437D29" w14:textId="77777777" w:rsidTr="00577CDC">
        <w:trPr>
          <w:trHeight w:val="773"/>
        </w:trPr>
        <w:tc>
          <w:tcPr>
            <w:tcW w:w="2694" w:type="dxa"/>
            <w:shd w:val="clear" w:color="auto" w:fill="auto"/>
            <w:vAlign w:val="center"/>
          </w:tcPr>
          <w:p w14:paraId="350720EF" w14:textId="77777777" w:rsidR="00015765" w:rsidRDefault="00015765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Sumaryczna kwota netto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A1706A">
              <w:rPr>
                <w:rFonts w:ascii="Tahoma" w:hAnsi="Tahoma" w:cs="Tahoma"/>
                <w:sz w:val="20"/>
                <w:szCs w:val="20"/>
              </w:rPr>
              <w:t>dok D1 + dok D2 + dok D3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D87378E" w14:textId="77777777" w:rsidR="00015765" w:rsidRDefault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76B2E68" w14:textId="77777777" w:rsidR="00015765" w:rsidRDefault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65E0344E" w14:textId="77777777" w:rsidR="00015765" w:rsidRDefault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015765" w14:paraId="012C4608" w14:textId="77777777" w:rsidTr="00577CDC">
        <w:trPr>
          <w:trHeight w:val="774"/>
        </w:trPr>
        <w:tc>
          <w:tcPr>
            <w:tcW w:w="2694" w:type="dxa"/>
            <w:shd w:val="clear" w:color="auto" w:fill="auto"/>
            <w:vAlign w:val="center"/>
          </w:tcPr>
          <w:p w14:paraId="69256C27" w14:textId="77777777" w:rsidR="00015765" w:rsidRDefault="00015765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Należny podatek VAT  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BB30156" w14:textId="77777777" w:rsidR="00015765" w:rsidRDefault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7D473307" w14:textId="77777777" w:rsidR="00015765" w:rsidRDefault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2F7D9E3D" w14:textId="77777777" w:rsidR="00015765" w:rsidRDefault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  <w:tr w:rsidR="00015765" w14:paraId="04530CB7" w14:textId="77777777" w:rsidTr="00577CDC">
        <w:trPr>
          <w:trHeight w:val="774"/>
        </w:trPr>
        <w:tc>
          <w:tcPr>
            <w:tcW w:w="2694" w:type="dxa"/>
            <w:shd w:val="clear" w:color="auto" w:fill="auto"/>
            <w:vAlign w:val="center"/>
          </w:tcPr>
          <w:p w14:paraId="1A875968" w14:textId="77777777" w:rsidR="00015765" w:rsidRDefault="00015765">
            <w:pPr>
              <w:spacing w:after="0" w:line="240" w:lineRule="auto"/>
            </w:pPr>
            <w:r>
              <w:rPr>
                <w:rFonts w:ascii="Tahoma" w:hAnsi="Tahoma" w:cs="Tahoma"/>
                <w:sz w:val="20"/>
                <w:szCs w:val="20"/>
              </w:rPr>
              <w:t>Sumaryczna cena</w:t>
            </w:r>
            <w:r w:rsidR="001B3057">
              <w:rPr>
                <w:rFonts w:ascii="Tahoma" w:hAnsi="Tahoma" w:cs="Tahoma"/>
                <w:sz w:val="20"/>
                <w:szCs w:val="20"/>
              </w:rPr>
              <w:br/>
            </w:r>
            <w:r w:rsidR="00A1706A">
              <w:rPr>
                <w:rFonts w:ascii="Tahoma" w:hAnsi="Tahoma" w:cs="Tahoma"/>
                <w:sz w:val="20"/>
                <w:szCs w:val="20"/>
              </w:rPr>
              <w:t>dok D1 + dok D2 + dok D3</w:t>
            </w:r>
            <w:r w:rsidR="001B3057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(sumaryczna kwota brutto)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57D9C9C" w14:textId="77777777" w:rsidR="00015765" w:rsidRDefault="00015765">
            <w:pPr>
              <w:snapToGri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EEDE9FF" w14:textId="77777777" w:rsidR="00015765" w:rsidRDefault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…………………….. zł</w:t>
            </w:r>
          </w:p>
          <w:p w14:paraId="1836AB37" w14:textId="77777777" w:rsidR="00015765" w:rsidRDefault="00015765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………………………………………………………………………………)</w:t>
            </w:r>
          </w:p>
        </w:tc>
      </w:tr>
    </w:tbl>
    <w:p w14:paraId="011B70A5" w14:textId="77777777" w:rsidR="003444FD" w:rsidRDefault="00000000">
      <w:pPr>
        <w:pageBreakBefore/>
        <w:spacing w:after="120"/>
        <w:jc w:val="both"/>
      </w:pPr>
      <w:r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Świadoma/y odpowiedzialności za składanie oświadczeń niezgodnych z prawdą, oświadczam, że:</w:t>
      </w:r>
    </w:p>
    <w:p w14:paraId="14BD2B35" w14:textId="1F2A07CF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bCs/>
          <w:sz w:val="20"/>
          <w:szCs w:val="20"/>
        </w:rPr>
        <w:t xml:space="preserve">zapoznałam/em się ze Specyfikacją </w:t>
      </w:r>
      <w:r>
        <w:rPr>
          <w:rFonts w:ascii="Tahoma" w:hAnsi="Tahoma" w:cs="Tahoma"/>
          <w:sz w:val="20"/>
        </w:rPr>
        <w:t xml:space="preserve">Istotnych Warunków Przetargu wyboru wykonawcy </w:t>
      </w:r>
      <w:r>
        <w:rPr>
          <w:rFonts w:ascii="Tahoma" w:hAnsi="Tahoma" w:cs="Tahoma"/>
          <w:sz w:val="20"/>
          <w:szCs w:val="20"/>
        </w:rPr>
        <w:t xml:space="preserve">na wykonanie </w:t>
      </w:r>
      <w:r w:rsidR="00FF7654" w:rsidRPr="00FF7654">
        <w:rPr>
          <w:rFonts w:ascii="Tahoma" w:hAnsi="Tahoma" w:cs="Tahoma"/>
          <w:bCs/>
          <w:sz w:val="20"/>
          <w:szCs w:val="20"/>
        </w:rPr>
        <w:t xml:space="preserve">robót budowlanych w ramach zamierzenia inwestycyjnego pn. </w:t>
      </w:r>
      <w:r w:rsidR="00A1706A" w:rsidRPr="00F95112">
        <w:rPr>
          <w:rFonts w:ascii="Tahoma" w:hAnsi="Tahoma" w:cs="Tahoma"/>
          <w:bCs/>
          <w:i/>
          <w:iCs/>
          <w:sz w:val="20"/>
          <w:szCs w:val="20"/>
        </w:rPr>
        <w:t>„Bytomski Park Przemysłowy – Modernizacja odpływów liniowych oraz murków oporowych przy wjeździe do doków”</w:t>
      </w:r>
      <w:r w:rsidR="00A1706A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EE14D8" w:rsidRPr="0029693C">
        <w:rPr>
          <w:rFonts w:ascii="Tahoma" w:eastAsia="Symbol" w:hAnsi="Tahoma" w:cs="Tahoma"/>
          <w:sz w:val="20"/>
          <w:szCs w:val="20"/>
        </w:rPr>
        <w:t>nr GAPR-DPRJ/</w:t>
      </w:r>
      <w:r w:rsidR="0029693C" w:rsidRPr="0029693C">
        <w:rPr>
          <w:rFonts w:ascii="Tahoma" w:eastAsia="Symbol" w:hAnsi="Tahoma" w:cs="Tahoma"/>
          <w:sz w:val="20"/>
          <w:szCs w:val="20"/>
        </w:rPr>
        <w:t>678</w:t>
      </w:r>
      <w:r w:rsidR="00EE14D8" w:rsidRPr="0029693C">
        <w:rPr>
          <w:rFonts w:ascii="Tahoma" w:eastAsia="Symbol" w:hAnsi="Tahoma" w:cs="Tahoma"/>
          <w:sz w:val="20"/>
          <w:szCs w:val="20"/>
        </w:rPr>
        <w:t>/23/W</w:t>
      </w:r>
      <w:r w:rsidR="00A1706A" w:rsidRPr="0029693C">
        <w:rPr>
          <w:rFonts w:ascii="Tahoma" w:eastAsia="Symbol" w:hAnsi="Tahoma" w:cs="Tahoma"/>
          <w:sz w:val="20"/>
          <w:szCs w:val="20"/>
        </w:rPr>
        <w:t xml:space="preserve"> </w:t>
      </w:r>
      <w:r w:rsidRPr="0029693C">
        <w:rPr>
          <w:rFonts w:ascii="Tahoma" w:hAnsi="Tahoma" w:cs="Tahoma"/>
          <w:sz w:val="20"/>
        </w:rPr>
        <w:t xml:space="preserve">z dnia </w:t>
      </w:r>
      <w:r w:rsidR="0029693C" w:rsidRPr="0029693C">
        <w:rPr>
          <w:rFonts w:ascii="Tahoma" w:hAnsi="Tahoma" w:cs="Tahoma"/>
          <w:sz w:val="20"/>
          <w:szCs w:val="20"/>
        </w:rPr>
        <w:t>05 września</w:t>
      </w:r>
      <w:r w:rsidR="00FF7654" w:rsidRPr="0029693C">
        <w:rPr>
          <w:rFonts w:ascii="Tahoma" w:hAnsi="Tahoma" w:cs="Tahoma"/>
          <w:sz w:val="20"/>
          <w:szCs w:val="20"/>
        </w:rPr>
        <w:t xml:space="preserve"> 2023 r.</w:t>
      </w:r>
      <w:r w:rsidR="00FF7654" w:rsidRPr="0029693C">
        <w:rPr>
          <w:rFonts w:ascii="Tahoma" w:hAnsi="Tahoma" w:cs="Tahoma"/>
          <w:b/>
          <w:sz w:val="20"/>
          <w:szCs w:val="20"/>
        </w:rPr>
        <w:t xml:space="preserve"> </w:t>
      </w:r>
      <w:r w:rsidRPr="0029693C">
        <w:rPr>
          <w:rFonts w:ascii="Tahoma" w:hAnsi="Tahoma" w:cs="Tahoma"/>
          <w:sz w:val="20"/>
        </w:rPr>
        <w:t>wraz</w:t>
      </w:r>
      <w:r w:rsidR="00FF7654">
        <w:rPr>
          <w:rFonts w:ascii="Tahoma" w:hAnsi="Tahoma" w:cs="Tahoma"/>
          <w:sz w:val="20"/>
        </w:rPr>
        <w:t xml:space="preserve"> z </w:t>
      </w:r>
      <w:r w:rsidRPr="004350E5">
        <w:rPr>
          <w:rFonts w:ascii="Tahoma" w:hAnsi="Tahoma" w:cs="Tahoma"/>
          <w:sz w:val="20"/>
        </w:rPr>
        <w:t>załącznikami oraz wyjaśnieniami i zmianami</w:t>
      </w:r>
      <w:r w:rsidR="00FF7654">
        <w:rPr>
          <w:rFonts w:ascii="Tahoma" w:hAnsi="Tahoma" w:cs="Tahoma"/>
          <w:sz w:val="20"/>
        </w:rPr>
        <w:t>,</w:t>
      </w:r>
      <w:r w:rsidRPr="004350E5">
        <w:rPr>
          <w:rFonts w:ascii="Tahoma" w:hAnsi="Tahoma" w:cs="Tahoma"/>
          <w:sz w:val="20"/>
        </w:rPr>
        <w:t xml:space="preserve"> jakie zostały </w:t>
      </w:r>
      <w:r w:rsidRPr="004350E5">
        <w:rPr>
          <w:rFonts w:ascii="Tahoma" w:hAnsi="Tahoma" w:cs="Tahoma"/>
          <w:sz w:val="20"/>
          <w:szCs w:val="20"/>
        </w:rPr>
        <w:t>opublikowane pisemnie</w:t>
      </w:r>
      <w:r>
        <w:rPr>
          <w:rFonts w:ascii="Tahoma" w:hAnsi="Tahoma" w:cs="Tahoma"/>
          <w:sz w:val="20"/>
          <w:szCs w:val="20"/>
        </w:rPr>
        <w:t xml:space="preserve"> w formie komunikatów przez Komisję Przetargową Górnośląskiego Akceleratora Przedsiębiorczości Rynkowej Sp. z o. o. w trakcie niniejszej procedury na stronie internetowej </w:t>
      </w:r>
      <w:hyperlink r:id="rId10" w:history="1">
        <w:r>
          <w:rPr>
            <w:rStyle w:val="Hipercze"/>
            <w:rFonts w:ascii="Tahoma" w:hAnsi="Tahoma" w:cs="Tahoma"/>
            <w:sz w:val="20"/>
            <w:szCs w:val="20"/>
          </w:rPr>
          <w:t>www.gapr.pl</w:t>
        </w:r>
      </w:hyperlink>
      <w:r>
        <w:rPr>
          <w:rFonts w:ascii="Tahoma" w:hAnsi="Tahoma" w:cs="Tahoma"/>
          <w:sz w:val="20"/>
          <w:szCs w:val="20"/>
        </w:rPr>
        <w:t xml:space="preserve"> (dalej SIWP) i nie wnoszę do nich zastrzeżeń oraz przyjmuję informacje/ warunki w nich zawarte,</w:t>
      </w:r>
    </w:p>
    <w:p w14:paraId="382F4BC0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bCs/>
          <w:sz w:val="20"/>
          <w:szCs w:val="20"/>
        </w:rPr>
        <w:t>spełniam warunki udziału w postępowaniu zawarte w SIWP,</w:t>
      </w:r>
    </w:p>
    <w:p w14:paraId="0979CC46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bCs/>
          <w:sz w:val="20"/>
          <w:szCs w:val="20"/>
        </w:rPr>
        <w:t>dane z</w:t>
      </w:r>
      <w:r>
        <w:rPr>
          <w:rFonts w:ascii="Tahoma" w:hAnsi="Tahoma" w:cs="Tahoma"/>
          <w:sz w:val="20"/>
          <w:szCs w:val="20"/>
        </w:rPr>
        <w:t>awarte w Ofercie są zgodne z prawdą,</w:t>
      </w:r>
    </w:p>
    <w:p w14:paraId="209E4830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 xml:space="preserve">cena oferty stanowi ryczałtowe i ostateczne wynagrodzenie za wykonanie przedmiotu zamówienia, </w:t>
      </w:r>
      <w:r>
        <w:rPr>
          <w:rFonts w:ascii="Tahoma" w:hAnsi="Tahoma" w:cs="Tahoma"/>
          <w:bCs/>
          <w:sz w:val="20"/>
          <w:szCs w:val="20"/>
        </w:rPr>
        <w:t xml:space="preserve">niezależnie od rozmiaru prac i wszystkich niezbędnych świadczeń wynikających z procesu </w:t>
      </w:r>
      <w:r w:rsidR="00FF7654">
        <w:rPr>
          <w:rFonts w:ascii="Tahoma" w:hAnsi="Tahoma" w:cs="Tahoma"/>
          <w:bCs/>
          <w:sz w:val="20"/>
          <w:szCs w:val="20"/>
        </w:rPr>
        <w:t>budowlanego</w:t>
      </w:r>
      <w:r>
        <w:rPr>
          <w:rFonts w:ascii="Tahoma" w:hAnsi="Tahoma" w:cs="Tahoma"/>
          <w:bCs/>
          <w:sz w:val="20"/>
          <w:szCs w:val="20"/>
        </w:rPr>
        <w:t xml:space="preserve">, nawet jeżeli świadczeń tych nie wymieniono wprost w SIWP, </w:t>
      </w:r>
    </w:p>
    <w:p w14:paraId="73441A19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bCs/>
          <w:sz w:val="20"/>
          <w:szCs w:val="20"/>
        </w:rPr>
        <w:t xml:space="preserve">przyjmuję do wiadomości i stosowania, iż za ustalenie ilości pracy i innych świadczeń oraz sposób przeprowadzenia na tej podstawie kalkulacji ofertowego wynagrodzenia ryczałtowego odpowiada wyłącznie Oferent, </w:t>
      </w:r>
    </w:p>
    <w:p w14:paraId="16AA27EC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bCs/>
          <w:sz w:val="20"/>
          <w:szCs w:val="20"/>
        </w:rPr>
        <w:t>przyjmuję do wiadomości i stosowania, iż wartość wynagrodzenia ryczałtowego jest niezmienna do końca realizacji</w:t>
      </w:r>
      <w:r>
        <w:rPr>
          <w:rFonts w:ascii="Tahoma" w:hAnsi="Tahoma" w:cs="Tahoma"/>
          <w:sz w:val="20"/>
          <w:szCs w:val="20"/>
        </w:rPr>
        <w:t xml:space="preserve"> przedmiotu umowy i Wykonawca nie będzie uprawniony do zgłaszania roszczeń </w:t>
      </w:r>
      <w:r w:rsidRPr="00015765">
        <w:rPr>
          <w:rFonts w:ascii="Tahoma" w:hAnsi="Tahoma" w:cs="Tahoma"/>
          <w:sz w:val="20"/>
          <w:szCs w:val="20"/>
        </w:rPr>
        <w:t xml:space="preserve">o podwyższenie ceny lub dodatkowe wynagrodzenie w trakcie realizacji umowy, której wzór stanowi załącznik nr </w:t>
      </w:r>
      <w:r w:rsidR="00FF7654" w:rsidRPr="00015765">
        <w:rPr>
          <w:rFonts w:ascii="Tahoma" w:hAnsi="Tahoma" w:cs="Tahoma"/>
          <w:sz w:val="20"/>
          <w:szCs w:val="20"/>
        </w:rPr>
        <w:t>5</w:t>
      </w:r>
      <w:r w:rsidRPr="00015765">
        <w:rPr>
          <w:rFonts w:ascii="Tahoma" w:hAnsi="Tahoma" w:cs="Tahoma"/>
          <w:sz w:val="20"/>
          <w:szCs w:val="20"/>
        </w:rPr>
        <w:t xml:space="preserve"> do SIWP (dalej</w:t>
      </w:r>
      <w:r>
        <w:rPr>
          <w:rFonts w:ascii="Tahoma" w:hAnsi="Tahoma" w:cs="Tahoma"/>
          <w:sz w:val="20"/>
          <w:szCs w:val="20"/>
        </w:rPr>
        <w:t>: Umowa), ani po jej zakończeniu,</w:t>
      </w:r>
    </w:p>
    <w:p w14:paraId="18CA3F82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sz w:val="20"/>
        </w:rPr>
        <w:t>zapoznałem/</w:t>
      </w:r>
      <w:proofErr w:type="spellStart"/>
      <w:r>
        <w:rPr>
          <w:rFonts w:ascii="Tahoma" w:hAnsi="Tahoma" w:cs="Tahoma"/>
          <w:sz w:val="20"/>
        </w:rPr>
        <w:t>am</w:t>
      </w:r>
      <w:proofErr w:type="spellEnd"/>
      <w:r>
        <w:rPr>
          <w:rFonts w:ascii="Tahoma" w:hAnsi="Tahoma" w:cs="Tahoma"/>
          <w:sz w:val="20"/>
        </w:rPr>
        <w:t xml:space="preserve"> się z lokalizacją przedmiotu zamówienia (teren inwestycji),</w:t>
      </w:r>
    </w:p>
    <w:p w14:paraId="21F32F9A" w14:textId="41E8D10C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sz w:val="20"/>
        </w:rPr>
        <w:t xml:space="preserve">pozostaję związany ofertą na czas </w:t>
      </w:r>
      <w:r w:rsidR="00571502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0 (słownie: </w:t>
      </w:r>
      <w:r w:rsidR="00571502">
        <w:rPr>
          <w:rFonts w:ascii="Tahoma" w:hAnsi="Tahoma" w:cs="Tahoma"/>
          <w:sz w:val="20"/>
        </w:rPr>
        <w:t>sześćdziesięciu</w:t>
      </w:r>
      <w:r>
        <w:rPr>
          <w:rFonts w:ascii="Tahoma" w:hAnsi="Tahoma" w:cs="Tahoma"/>
          <w:sz w:val="20"/>
        </w:rPr>
        <w:t>) dni, przy czym bieg terminu związania ofertą rozpoczyna się wraz z upływem terminu składania ofert,</w:t>
      </w:r>
    </w:p>
    <w:p w14:paraId="0975E477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sz w:val="20"/>
        </w:rPr>
        <w:t>wymagane wadium zostało wniesione przez Oferenta w wysokości, terminie i formie wskazanych w SIWP,</w:t>
      </w:r>
    </w:p>
    <w:p w14:paraId="0ACA6195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sz w:val="20"/>
        </w:rPr>
        <w:t>akceptuję wzór Umowy i w razie wybrania oferty zobowiązuję się do jej podpisania w Gliwicach (w miejscu wskazanym przez Górnośląski Akcelerator Przedsiębiorczości Rynkowej sp. z o. o.) w okresie związania ofertą,</w:t>
      </w:r>
    </w:p>
    <w:p w14:paraId="110E3506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brak jest podstaw do wykluczenia Oferenta z udziału w postępowaniu, o których mowa </w:t>
      </w:r>
      <w:r>
        <w:rPr>
          <w:rFonts w:ascii="Tahoma" w:hAnsi="Tahoma" w:cs="Tahoma"/>
          <w:sz w:val="20"/>
        </w:rPr>
        <w:br/>
      </w:r>
      <w:r w:rsidRPr="004350E5">
        <w:rPr>
          <w:rFonts w:ascii="Tahoma" w:hAnsi="Tahoma" w:cs="Tahoma"/>
          <w:sz w:val="20"/>
        </w:rPr>
        <w:t>w rozdz. X SIWP, w tym</w:t>
      </w:r>
      <w:r>
        <w:rPr>
          <w:rFonts w:ascii="Tahoma" w:hAnsi="Tahoma" w:cs="Tahoma"/>
          <w:sz w:val="20"/>
        </w:rPr>
        <w:t xml:space="preserve"> z przyczyn określonych w  rozporządzeniu Rady (UE) nr 833/2014 z dnia 31 lipca 2014 r. dotyczącym środków ograniczających w związku z działaniami Rosji destabilizującymi sytuację na Ukrainie (Dz. Urz. UE nr L 229 z 31.7.2014, str. 1 z późn. zm.),</w:t>
      </w:r>
    </w:p>
    <w:p w14:paraId="6914DAE1" w14:textId="77777777" w:rsidR="003444FD" w:rsidRDefault="00000000">
      <w:pPr>
        <w:pStyle w:val="Akapitzlist"/>
        <w:numPr>
          <w:ilvl w:val="0"/>
          <w:numId w:val="2"/>
        </w:numPr>
        <w:suppressAutoHyphens w:val="0"/>
        <w:spacing w:after="120"/>
        <w:ind w:left="357" w:hanging="357"/>
        <w:contextualSpacing w:val="0"/>
        <w:jc w:val="both"/>
      </w:pPr>
      <w:r>
        <w:rPr>
          <w:rFonts w:ascii="Tahoma" w:hAnsi="Tahoma" w:cs="Tahoma"/>
          <w:sz w:val="20"/>
        </w:rPr>
        <w:t>przyjmuję do wiadomości, iż Zamawiający zastrzega sobie prawo zamknięcia przetargu bez wybrania którejkolwiek z ofert.</w:t>
      </w:r>
    </w:p>
    <w:p w14:paraId="601DD050" w14:textId="77777777" w:rsidR="003444FD" w:rsidRDefault="003444FD">
      <w:pPr>
        <w:pStyle w:val="Akapitzlist"/>
        <w:suppressAutoHyphens w:val="0"/>
        <w:spacing w:after="120"/>
        <w:contextualSpacing w:val="0"/>
        <w:jc w:val="both"/>
        <w:rPr>
          <w:rFonts w:ascii="Tahoma" w:hAnsi="Tahoma" w:cs="Tahoma"/>
          <w:sz w:val="20"/>
        </w:rPr>
      </w:pPr>
    </w:p>
    <w:p w14:paraId="72CD8073" w14:textId="77777777" w:rsidR="003444FD" w:rsidRDefault="003444FD">
      <w:pPr>
        <w:pStyle w:val="Akapitzlist"/>
        <w:suppressAutoHyphens w:val="0"/>
        <w:spacing w:after="120"/>
        <w:contextualSpacing w:val="0"/>
        <w:jc w:val="both"/>
        <w:rPr>
          <w:rFonts w:ascii="Tahoma" w:hAnsi="Tahoma" w:cs="Tahoma"/>
          <w:sz w:val="20"/>
        </w:rPr>
      </w:pPr>
    </w:p>
    <w:p w14:paraId="50C5B17D" w14:textId="77777777" w:rsidR="003444FD" w:rsidRDefault="00000000">
      <w:pPr>
        <w:pStyle w:val="Default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………………………………………………</w:t>
      </w:r>
    </w:p>
    <w:p w14:paraId="4B36F009" w14:textId="77777777" w:rsidR="003444FD" w:rsidRDefault="00000000">
      <w:pPr>
        <w:spacing w:after="0" w:line="240" w:lineRule="auto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>Imię i nazwisko oraz podpis</w:t>
      </w:r>
    </w:p>
    <w:p w14:paraId="15A36B21" w14:textId="77777777" w:rsidR="003444FD" w:rsidRDefault="00000000">
      <w:pPr>
        <w:pStyle w:val="Default"/>
        <w:ind w:left="4962" w:firstLine="702"/>
        <w:jc w:val="center"/>
      </w:pPr>
      <w:r>
        <w:rPr>
          <w:rFonts w:ascii="Tahoma" w:hAnsi="Tahoma" w:cs="Tahoma"/>
          <w:sz w:val="18"/>
          <w:szCs w:val="18"/>
        </w:rPr>
        <w:t xml:space="preserve">osoby/osób uprawionej/uprawnionych </w:t>
      </w:r>
    </w:p>
    <w:p w14:paraId="39518D02" w14:textId="77777777" w:rsidR="00AB4FCE" w:rsidRDefault="00000000">
      <w:pPr>
        <w:pStyle w:val="Default"/>
        <w:ind w:left="5663" w:firstLine="709"/>
      </w:pPr>
      <w:r>
        <w:rPr>
          <w:rFonts w:ascii="Tahoma" w:hAnsi="Tahoma" w:cs="Tahoma"/>
          <w:sz w:val="18"/>
          <w:szCs w:val="18"/>
        </w:rPr>
        <w:t>do reprezentowania Oferenta</w:t>
      </w:r>
    </w:p>
    <w:sectPr w:rsidR="00AB4FCE" w:rsidSect="003C17E2">
      <w:footerReference w:type="default" r:id="rId11"/>
      <w:headerReference w:type="first" r:id="rId12"/>
      <w:footerReference w:type="first" r:id="rId13"/>
      <w:pgSz w:w="11906" w:h="16838"/>
      <w:pgMar w:top="1560" w:right="1418" w:bottom="1134" w:left="1418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FCFB" w14:textId="77777777" w:rsidR="006F5CE2" w:rsidRDefault="006F5CE2">
      <w:pPr>
        <w:spacing w:after="0" w:line="240" w:lineRule="auto"/>
      </w:pPr>
      <w:r>
        <w:separator/>
      </w:r>
    </w:p>
  </w:endnote>
  <w:endnote w:type="continuationSeparator" w:id="0">
    <w:p w14:paraId="1F8C8C6A" w14:textId="77777777" w:rsidR="006F5CE2" w:rsidRDefault="006F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78CC" w14:textId="77777777" w:rsidR="003444FD" w:rsidRDefault="00000000">
    <w:pPr>
      <w:pStyle w:val="Stopka"/>
      <w:jc w:val="right"/>
      <w:rPr>
        <w:rFonts w:ascii="Calibri Light" w:hAnsi="Calibri Light" w:cs="Calibri Light"/>
        <w:sz w:val="18"/>
      </w:rPr>
    </w:pPr>
    <w:r>
      <w:tab/>
    </w:r>
    <w:r>
      <w:rPr>
        <w:rFonts w:ascii="Calibri Light" w:hAnsi="Calibri Light" w:cs="Calibri Light"/>
        <w:sz w:val="18"/>
      </w:rPr>
      <w:t xml:space="preserve">Strona </w:t>
    </w:r>
    <w:r>
      <w:rPr>
        <w:rFonts w:ascii="Calibri Light" w:hAnsi="Calibri Light" w:cs="Calibri Light"/>
        <w:b/>
        <w:bCs/>
        <w:sz w:val="18"/>
      </w:rPr>
      <w:fldChar w:fldCharType="begin"/>
    </w:r>
    <w:r>
      <w:rPr>
        <w:rFonts w:ascii="Calibri Light" w:hAnsi="Calibri Light" w:cs="Calibri Light"/>
        <w:b/>
        <w:bCs/>
        <w:sz w:val="18"/>
      </w:rPr>
      <w:instrText xml:space="preserve"> PAGE </w:instrText>
    </w:r>
    <w:r>
      <w:rPr>
        <w:rFonts w:ascii="Calibri Light" w:hAnsi="Calibri Light" w:cs="Calibri Light"/>
        <w:b/>
        <w:bCs/>
        <w:sz w:val="18"/>
      </w:rPr>
      <w:fldChar w:fldCharType="separate"/>
    </w:r>
    <w:r>
      <w:rPr>
        <w:rFonts w:ascii="Calibri Light" w:hAnsi="Calibri Light" w:cs="Calibri Light"/>
        <w:b/>
        <w:bCs/>
        <w:sz w:val="18"/>
      </w:rPr>
      <w:t>3</w:t>
    </w:r>
    <w:r>
      <w:rPr>
        <w:rFonts w:ascii="Calibri Light" w:hAnsi="Calibri Light" w:cs="Calibri Light"/>
        <w:b/>
        <w:bCs/>
        <w:sz w:val="18"/>
      </w:rPr>
      <w:fldChar w:fldCharType="end"/>
    </w:r>
    <w:r>
      <w:rPr>
        <w:rFonts w:ascii="Calibri Light" w:hAnsi="Calibri Light" w:cs="Calibri Light"/>
        <w:sz w:val="18"/>
      </w:rPr>
      <w:t xml:space="preserve"> z </w:t>
    </w:r>
    <w:r>
      <w:rPr>
        <w:rFonts w:ascii="Calibri Light" w:hAnsi="Calibri Light" w:cs="Calibri Light"/>
        <w:b/>
        <w:bCs/>
        <w:sz w:val="18"/>
      </w:rPr>
      <w:fldChar w:fldCharType="begin"/>
    </w:r>
    <w:r>
      <w:rPr>
        <w:rFonts w:ascii="Calibri Light" w:hAnsi="Calibri Light" w:cs="Calibri Light"/>
        <w:b/>
        <w:bCs/>
        <w:sz w:val="18"/>
      </w:rPr>
      <w:instrText xml:space="preserve"> NUMPAGES \* ARABIC </w:instrText>
    </w:r>
    <w:r>
      <w:rPr>
        <w:rFonts w:ascii="Calibri Light" w:hAnsi="Calibri Light" w:cs="Calibri Light"/>
        <w:b/>
        <w:bCs/>
        <w:sz w:val="18"/>
      </w:rPr>
      <w:fldChar w:fldCharType="separate"/>
    </w:r>
    <w:r>
      <w:rPr>
        <w:rFonts w:ascii="Calibri Light" w:hAnsi="Calibri Light" w:cs="Calibri Light"/>
        <w:b/>
        <w:bCs/>
        <w:sz w:val="18"/>
      </w:rPr>
      <w:t>3</w:t>
    </w:r>
    <w:r>
      <w:rPr>
        <w:rFonts w:ascii="Calibri Light" w:hAnsi="Calibri Light" w:cs="Calibri Light"/>
        <w:b/>
        <w:bCs/>
        <w:sz w:val="18"/>
      </w:rPr>
      <w:fldChar w:fldCharType="end"/>
    </w:r>
  </w:p>
  <w:p w14:paraId="48E4EAFF" w14:textId="77777777" w:rsidR="003444FD" w:rsidRDefault="003444FD">
    <w:pPr>
      <w:pStyle w:val="Stopka"/>
      <w:rPr>
        <w:rFonts w:ascii="Calibri Light" w:hAnsi="Calibri Light" w:cs="Calibri Light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0920" w14:textId="77777777" w:rsidR="003444FD" w:rsidRDefault="00000000">
    <w:pPr>
      <w:pStyle w:val="Stopka"/>
      <w:jc w:val="right"/>
      <w:rPr>
        <w:rFonts w:ascii="Calibri Light" w:hAnsi="Calibri Light" w:cs="Calibri Light"/>
        <w:sz w:val="18"/>
      </w:rPr>
    </w:pPr>
    <w:r>
      <w:tab/>
    </w:r>
    <w:r>
      <w:rPr>
        <w:rFonts w:ascii="Calibri Light" w:hAnsi="Calibri Light" w:cs="Calibri Light"/>
        <w:sz w:val="18"/>
      </w:rPr>
      <w:t xml:space="preserve">Strona </w:t>
    </w:r>
    <w:r>
      <w:rPr>
        <w:rFonts w:ascii="Calibri Light" w:hAnsi="Calibri Light" w:cs="Calibri Light"/>
        <w:b/>
        <w:bCs/>
        <w:sz w:val="18"/>
      </w:rPr>
      <w:fldChar w:fldCharType="begin"/>
    </w:r>
    <w:r>
      <w:rPr>
        <w:rFonts w:ascii="Calibri Light" w:hAnsi="Calibri Light" w:cs="Calibri Light"/>
        <w:b/>
        <w:bCs/>
        <w:sz w:val="18"/>
      </w:rPr>
      <w:instrText xml:space="preserve"> PAGE </w:instrText>
    </w:r>
    <w:r>
      <w:rPr>
        <w:rFonts w:ascii="Calibri Light" w:hAnsi="Calibri Light" w:cs="Calibri Light"/>
        <w:b/>
        <w:bCs/>
        <w:sz w:val="18"/>
      </w:rPr>
      <w:fldChar w:fldCharType="separate"/>
    </w:r>
    <w:r>
      <w:rPr>
        <w:rFonts w:ascii="Calibri Light" w:hAnsi="Calibri Light" w:cs="Calibri Light"/>
        <w:b/>
        <w:bCs/>
        <w:sz w:val="18"/>
      </w:rPr>
      <w:t>1</w:t>
    </w:r>
    <w:r>
      <w:rPr>
        <w:rFonts w:ascii="Calibri Light" w:hAnsi="Calibri Light" w:cs="Calibri Light"/>
        <w:b/>
        <w:bCs/>
        <w:sz w:val="18"/>
      </w:rPr>
      <w:fldChar w:fldCharType="end"/>
    </w:r>
    <w:r>
      <w:rPr>
        <w:rFonts w:ascii="Calibri Light" w:hAnsi="Calibri Light" w:cs="Calibri Light"/>
        <w:sz w:val="18"/>
      </w:rPr>
      <w:t xml:space="preserve"> z </w:t>
    </w:r>
    <w:r>
      <w:rPr>
        <w:rFonts w:ascii="Calibri Light" w:hAnsi="Calibri Light" w:cs="Calibri Light"/>
        <w:b/>
        <w:bCs/>
        <w:sz w:val="18"/>
      </w:rPr>
      <w:fldChar w:fldCharType="begin"/>
    </w:r>
    <w:r>
      <w:rPr>
        <w:rFonts w:ascii="Calibri Light" w:hAnsi="Calibri Light" w:cs="Calibri Light"/>
        <w:b/>
        <w:bCs/>
        <w:sz w:val="18"/>
      </w:rPr>
      <w:instrText xml:space="preserve"> NUMPAGES \* ARABIC </w:instrText>
    </w:r>
    <w:r>
      <w:rPr>
        <w:rFonts w:ascii="Calibri Light" w:hAnsi="Calibri Light" w:cs="Calibri Light"/>
        <w:b/>
        <w:bCs/>
        <w:sz w:val="18"/>
      </w:rPr>
      <w:fldChar w:fldCharType="separate"/>
    </w:r>
    <w:r>
      <w:rPr>
        <w:rFonts w:ascii="Calibri Light" w:hAnsi="Calibri Light" w:cs="Calibri Light"/>
        <w:b/>
        <w:bCs/>
        <w:sz w:val="18"/>
      </w:rPr>
      <w:t>3</w:t>
    </w:r>
    <w:r>
      <w:rPr>
        <w:rFonts w:ascii="Calibri Light" w:hAnsi="Calibri Light" w:cs="Calibri Light"/>
        <w:b/>
        <w:bCs/>
        <w:sz w:val="18"/>
      </w:rPr>
      <w:fldChar w:fldCharType="end"/>
    </w:r>
  </w:p>
  <w:p w14:paraId="74A6E78A" w14:textId="77777777" w:rsidR="003444FD" w:rsidRDefault="003444FD">
    <w:pPr>
      <w:pStyle w:val="Stopka"/>
      <w:rPr>
        <w:rFonts w:ascii="Calibri Light" w:hAnsi="Calibri Light" w:cs="Calibri Ligh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3F7B" w14:textId="77777777" w:rsidR="006F5CE2" w:rsidRDefault="006F5CE2">
      <w:pPr>
        <w:spacing w:after="0" w:line="240" w:lineRule="auto"/>
      </w:pPr>
      <w:r>
        <w:separator/>
      </w:r>
    </w:p>
  </w:footnote>
  <w:footnote w:type="continuationSeparator" w:id="0">
    <w:p w14:paraId="2C05F20B" w14:textId="77777777" w:rsidR="006F5CE2" w:rsidRDefault="006F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4883" w14:textId="3D60DD4A" w:rsidR="00982C7F" w:rsidRDefault="00982C7F" w:rsidP="00982C7F">
    <w:pPr>
      <w:pStyle w:val="Nagwek"/>
      <w:ind w:left="5954"/>
      <w:rPr>
        <w:sz w:val="18"/>
        <w:szCs w:val="18"/>
      </w:rPr>
    </w:pPr>
    <w:bookmarkStart w:id="0" w:name="_Hlk126749093"/>
    <w:r>
      <w:rPr>
        <w:noProof/>
      </w:rPr>
      <w:drawing>
        <wp:anchor distT="0" distB="0" distL="114935" distR="114935" simplePos="0" relativeHeight="251659264" behindDoc="0" locked="0" layoutInCell="0" allowOverlap="1" wp14:anchorId="59E13BFB" wp14:editId="3A0268BD">
          <wp:simplePos x="0" y="0"/>
          <wp:positionH relativeFrom="column">
            <wp:posOffset>19050</wp:posOffset>
          </wp:positionH>
          <wp:positionV relativeFrom="paragraph">
            <wp:posOffset>17780</wp:posOffset>
          </wp:positionV>
          <wp:extent cx="1927860" cy="56896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6" t="-491" r="-146" b="-491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4</w:t>
    </w:r>
    <w:r w:rsidR="00FE3839">
      <w:rPr>
        <w:sz w:val="18"/>
        <w:szCs w:val="18"/>
      </w:rPr>
      <w:t>4</w:t>
    </w:r>
    <w:r>
      <w:rPr>
        <w:sz w:val="18"/>
        <w:szCs w:val="18"/>
      </w:rPr>
      <w:t xml:space="preserve"> -100 Gliwice, ul. Wincentego Pola 16</w:t>
    </w:r>
  </w:p>
  <w:p w14:paraId="3037AC1F" w14:textId="71B97DB8" w:rsidR="00982C7F" w:rsidRDefault="00982C7F" w:rsidP="00982C7F">
    <w:pPr>
      <w:pStyle w:val="Nagwek"/>
      <w:ind w:left="5954"/>
      <w:rPr>
        <w:sz w:val="18"/>
        <w:szCs w:val="18"/>
      </w:rPr>
    </w:pPr>
    <w:r>
      <w:rPr>
        <w:sz w:val="18"/>
        <w:szCs w:val="18"/>
      </w:rPr>
      <w:t>Tel: +48 32 339 31 10</w:t>
    </w:r>
  </w:p>
  <w:p w14:paraId="62D2F5A1" w14:textId="77777777" w:rsidR="00982C7F" w:rsidRDefault="00982C7F" w:rsidP="00982C7F">
    <w:pPr>
      <w:pStyle w:val="Nagwek"/>
      <w:ind w:left="5954"/>
      <w:rPr>
        <w:sz w:val="18"/>
        <w:szCs w:val="18"/>
      </w:rPr>
    </w:pPr>
    <w:r>
      <w:rPr>
        <w:sz w:val="18"/>
        <w:szCs w:val="18"/>
      </w:rPr>
      <w:t xml:space="preserve">strona: </w:t>
    </w:r>
    <w:hyperlink r:id="rId2">
      <w:r>
        <w:rPr>
          <w:rStyle w:val="Hipercze"/>
          <w:color w:val="4472C4"/>
          <w:sz w:val="18"/>
          <w:szCs w:val="18"/>
        </w:rPr>
        <w:t>www.gapr.pl</w:t>
      </w:r>
    </w:hyperlink>
  </w:p>
  <w:p w14:paraId="65445013" w14:textId="57852B7C" w:rsidR="00667397" w:rsidRPr="00982C7F" w:rsidRDefault="00982C7F" w:rsidP="00982C7F">
    <w:pPr>
      <w:pStyle w:val="Nagwek"/>
      <w:ind w:left="5954"/>
      <w:rPr>
        <w:sz w:val="18"/>
        <w:szCs w:val="18"/>
      </w:rPr>
    </w:pPr>
    <w:r>
      <w:rPr>
        <w:sz w:val="18"/>
        <w:szCs w:val="18"/>
      </w:rPr>
      <w:t xml:space="preserve">e-mail: gapr@gapr.pl </w:t>
    </w:r>
  </w:p>
  <w:bookmarkEnd w:id="0"/>
  <w:p w14:paraId="08C0D3D4" w14:textId="1E754CFF" w:rsidR="003444FD" w:rsidRDefault="003444FD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</w:abstractNum>
  <w:abstractNum w:abstractNumId="1" w15:restartNumberingAfterBreak="0">
    <w:nsid w:val="00000002"/>
    <w:multiLevelType w:val="singleLevel"/>
    <w:tmpl w:val="079A121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6162452">
    <w:abstractNumId w:val="0"/>
  </w:num>
  <w:num w:numId="2" w16cid:durableId="1760710621">
    <w:abstractNumId w:val="1"/>
  </w:num>
  <w:num w:numId="3" w16cid:durableId="382877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B8"/>
    <w:rsid w:val="00015765"/>
    <w:rsid w:val="0009033A"/>
    <w:rsid w:val="001566C7"/>
    <w:rsid w:val="001B3057"/>
    <w:rsid w:val="002419C1"/>
    <w:rsid w:val="0029693C"/>
    <w:rsid w:val="002A1EF0"/>
    <w:rsid w:val="002A678D"/>
    <w:rsid w:val="00314C08"/>
    <w:rsid w:val="003444FD"/>
    <w:rsid w:val="00386685"/>
    <w:rsid w:val="003C17E2"/>
    <w:rsid w:val="004350E5"/>
    <w:rsid w:val="00571502"/>
    <w:rsid w:val="00577CDC"/>
    <w:rsid w:val="005E69C7"/>
    <w:rsid w:val="006070B8"/>
    <w:rsid w:val="00667397"/>
    <w:rsid w:val="006F5CE2"/>
    <w:rsid w:val="007173F4"/>
    <w:rsid w:val="007721AD"/>
    <w:rsid w:val="007B6F05"/>
    <w:rsid w:val="00881A42"/>
    <w:rsid w:val="008B4403"/>
    <w:rsid w:val="00982C7F"/>
    <w:rsid w:val="00983882"/>
    <w:rsid w:val="00A1706A"/>
    <w:rsid w:val="00AB4FCE"/>
    <w:rsid w:val="00B47464"/>
    <w:rsid w:val="00BC79F1"/>
    <w:rsid w:val="00C441A9"/>
    <w:rsid w:val="00C452EA"/>
    <w:rsid w:val="00C54B56"/>
    <w:rsid w:val="00C7416D"/>
    <w:rsid w:val="00D740A6"/>
    <w:rsid w:val="00D77B33"/>
    <w:rsid w:val="00DF7D7D"/>
    <w:rsid w:val="00E008C5"/>
    <w:rsid w:val="00E079E4"/>
    <w:rsid w:val="00EE14D8"/>
    <w:rsid w:val="00FE188E"/>
    <w:rsid w:val="00FE383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EB2F37"/>
  <w15:chartTrackingRefBased/>
  <w15:docId w15:val="{83FEF6D4-1EC5-4220-AA4D-1AD5FB18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sz w:val="20"/>
      <w:szCs w:val="20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3z0">
    <w:name w:val="WW8Num3z0"/>
    <w:rPr>
      <w:rFonts w:ascii="Tahoma" w:eastAsia="Calibri" w:hAnsi="Tahoma" w:cs="Tahoma"/>
      <w:b/>
      <w:bCs/>
      <w:i w:val="0"/>
      <w:iCs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cs="Times New Roman"/>
    </w:rPr>
  </w:style>
  <w:style w:type="character" w:customStyle="1" w:styleId="WW8Num5z0">
    <w:name w:val="WW8Num5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i/>
      <w:iCs/>
    </w:rPr>
  </w:style>
  <w:style w:type="character" w:customStyle="1" w:styleId="Domylnaczcionkaakapitu4">
    <w:name w:val="Domyślna czcionka akapitu4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hint="default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eastAsia="Calibri" w:hAnsi="Tahoma" w:cs="Tahoma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ascii="Tahoma" w:hAnsi="Tahoma" w:cs="Tahoma"/>
      <w:color w:val="000000"/>
      <w:sz w:val="20"/>
      <w:szCs w:val="20"/>
    </w:rPr>
  </w:style>
  <w:style w:type="character" w:customStyle="1" w:styleId="WW8Num7z2">
    <w:name w:val="WW8Num7z2"/>
    <w:rPr>
      <w:rFonts w:eastAsia="Lucida Sans Unicode" w:cs="Calibri"/>
      <w:sz w:val="22"/>
      <w:szCs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  <w:strike w:val="0"/>
      <w:dstrike w:val="0"/>
    </w:rPr>
  </w:style>
  <w:style w:type="character" w:customStyle="1" w:styleId="WW8Num10z1">
    <w:name w:val="WW8Num10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2">
    <w:name w:val="WW8Num6z2"/>
    <w:rPr>
      <w:rFonts w:eastAsia="Lucida Sans Unicode" w:cs="Calibri"/>
      <w:sz w:val="22"/>
      <w:szCs w:val="22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2">
    <w:name w:val="WW8Num9z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WW-czeinternetowe">
    <w:name w:val="WW-Łącze internetowe"/>
    <w:rPr>
      <w:color w:val="0563C1"/>
      <w:u w:val="single"/>
    </w:rPr>
  </w:style>
  <w:style w:type="character" w:customStyle="1" w:styleId="AkapitzlistZnak">
    <w:name w:val="Akapit z listą Znak"/>
    <w:uiPriority w:val="34"/>
    <w:qFormat/>
    <w:rPr>
      <w:sz w:val="22"/>
      <w:szCs w:val="22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Calibri"/>
      <w:lang w:eastAsia="zh-CN"/>
    </w:rPr>
  </w:style>
  <w:style w:type="character" w:customStyle="1" w:styleId="Odwoanieprzypisudolnego1">
    <w:name w:val="Odwołanie przypisu dolnego1"/>
    <w:rPr>
      <w:rFonts w:cs="Arial Narrow"/>
      <w:vertAlign w:val="superscript"/>
    </w:rPr>
  </w:style>
  <w:style w:type="character" w:customStyle="1" w:styleId="TekstkomentarzaZnak2">
    <w:name w:val="Tekst komentarza Znak2"/>
    <w:rPr>
      <w:color w:val="00000A"/>
      <w:lang w:eastAsia="zh-CN"/>
    </w:rPr>
  </w:style>
  <w:style w:type="character" w:customStyle="1" w:styleId="ListLabel82">
    <w:name w:val="ListLabel 82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3">
    <w:name w:val="Tekst komentarza Znak3"/>
    <w:rPr>
      <w:rFonts w:ascii="Calibri" w:eastAsia="Calibri" w:hAnsi="Calibri" w:cs="Calibri"/>
      <w:lang w:eastAsia="zh-CN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4">
    <w:name w:val="Tekst komentarza Znak4"/>
    <w:rPr>
      <w:rFonts w:ascii="Calibri" w:eastAsia="Calibri" w:hAnsi="Calibri" w:cs="Calibri"/>
      <w:lang w:eastAsia="zh-CN"/>
    </w:rPr>
  </w:style>
  <w:style w:type="character" w:styleId="Numerwiersza">
    <w:name w:val="line number"/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Normalny1">
    <w:name w:val="Normalny1"/>
    <w:basedOn w:val="Normalny"/>
    <w:pPr>
      <w:widowControl w:val="0"/>
      <w:spacing w:after="0" w:line="240" w:lineRule="auto"/>
    </w:pPr>
    <w:rPr>
      <w:rFonts w:ascii="Times New Roman" w:hAnsi="Times New Roman" w:cs="Times New Roman"/>
      <w:color w:val="00000A"/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komentarza4">
    <w:name w:val="Tekst komentarza4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pr@gapr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pr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pr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pr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C3DB-ED8E-488F-95B4-0B9EC4C7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Links>
    <vt:vector size="12" baseType="variant"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http://www.gapr.pl/</vt:lpwstr>
      </vt:variant>
      <vt:variant>
        <vt:lpwstr/>
      </vt:variant>
      <vt:variant>
        <vt:i4>8257587</vt:i4>
      </vt:variant>
      <vt:variant>
        <vt:i4>0</vt:i4>
      </vt:variant>
      <vt:variant>
        <vt:i4>0</vt:i4>
      </vt:variant>
      <vt:variant>
        <vt:i4>5</vt:i4>
      </vt:variant>
      <vt:variant>
        <vt:lpwstr>http://www.gapr.pl/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Czarnecka</dc:creator>
  <cp:keywords/>
  <cp:lastModifiedBy>Hanna Musioł</cp:lastModifiedBy>
  <cp:revision>7</cp:revision>
  <cp:lastPrinted>2023-02-08T11:24:00Z</cp:lastPrinted>
  <dcterms:created xsi:type="dcterms:W3CDTF">2023-08-18T08:49:00Z</dcterms:created>
  <dcterms:modified xsi:type="dcterms:W3CDTF">2023-09-05T06:44:00Z</dcterms:modified>
</cp:coreProperties>
</file>