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C9" w:rsidRPr="006553BA" w:rsidRDefault="00B569C9" w:rsidP="00B569C9">
      <w:pPr>
        <w:spacing w:after="0"/>
        <w:rPr>
          <w:rFonts w:cs="Tahoma"/>
          <w:b/>
        </w:rPr>
      </w:pPr>
      <w:r>
        <w:rPr>
          <w:rFonts w:cs="Tahoma"/>
          <w:b/>
        </w:rPr>
        <w:t>Załącznik nr 3 do zapytania ofertowego nr</w:t>
      </w:r>
      <w:r w:rsidRPr="006553BA">
        <w:rPr>
          <w:rFonts w:cs="Tahoma"/>
          <w:b/>
        </w:rPr>
        <w:t xml:space="preserve"> GAPR – NSF/</w:t>
      </w:r>
      <w:r w:rsidR="001275FA">
        <w:rPr>
          <w:rFonts w:cs="Tahoma"/>
          <w:b/>
        </w:rPr>
        <w:t>2306</w:t>
      </w:r>
      <w:bookmarkStart w:id="0" w:name="_GoBack"/>
      <w:bookmarkEnd w:id="0"/>
      <w:r>
        <w:rPr>
          <w:rFonts w:cs="Tahoma"/>
          <w:b/>
        </w:rPr>
        <w:t xml:space="preserve"> </w:t>
      </w:r>
      <w:r w:rsidRPr="006553BA">
        <w:rPr>
          <w:rFonts w:cs="Tahoma"/>
          <w:b/>
        </w:rPr>
        <w:t>/17/W</w:t>
      </w:r>
    </w:p>
    <w:p w:rsidR="00B569C9" w:rsidRDefault="00B569C9" w:rsidP="00B8260D">
      <w:pPr>
        <w:spacing w:after="0" w:line="240" w:lineRule="auto"/>
        <w:jc w:val="center"/>
        <w:rPr>
          <w:rFonts w:eastAsia="Times New Roman" w:cstheme="minorHAnsi"/>
          <w:b/>
          <w:sz w:val="32"/>
          <w:lang w:eastAsia="pl-PL"/>
        </w:rPr>
      </w:pPr>
    </w:p>
    <w:p w:rsidR="00DE745A" w:rsidRPr="00135A1F" w:rsidRDefault="00B8260D" w:rsidP="00B8260D">
      <w:pPr>
        <w:spacing w:after="0" w:line="240" w:lineRule="auto"/>
        <w:jc w:val="center"/>
        <w:rPr>
          <w:rFonts w:eastAsia="Times New Roman" w:cstheme="minorHAnsi"/>
          <w:b/>
          <w:sz w:val="32"/>
          <w:lang w:eastAsia="pl-PL"/>
        </w:rPr>
      </w:pPr>
      <w:r w:rsidRPr="00135A1F">
        <w:rPr>
          <w:rFonts w:eastAsia="Times New Roman" w:cstheme="minorHAnsi"/>
          <w:b/>
          <w:sz w:val="32"/>
          <w:lang w:eastAsia="pl-PL"/>
        </w:rPr>
        <w:t>PROGRAM SZKOLEŃ</w:t>
      </w:r>
    </w:p>
    <w:p w:rsidR="00B8260D" w:rsidRPr="00255DE9" w:rsidRDefault="00B8260D" w:rsidP="00B826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DE745A" w:rsidRPr="00255DE9" w:rsidRDefault="00B8260D" w:rsidP="00B8260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55DE9">
        <w:rPr>
          <w:rFonts w:eastAsia="Times New Roman" w:cstheme="minorHAnsi"/>
          <w:b/>
          <w:lang w:eastAsia="pl-PL"/>
        </w:rPr>
        <w:t xml:space="preserve">CZĘŚĆ 1. </w:t>
      </w:r>
      <w:r w:rsidR="001177BD" w:rsidRPr="00255DE9">
        <w:rPr>
          <w:rFonts w:eastAsia="Times New Roman" w:cstheme="minorHAnsi"/>
          <w:b/>
          <w:lang w:eastAsia="pl-PL"/>
        </w:rPr>
        <w:t xml:space="preserve">TEMAT: </w:t>
      </w:r>
      <w:r w:rsidR="00873BBB" w:rsidRPr="00255DE9">
        <w:rPr>
          <w:rFonts w:eastAsia="Times New Roman" w:cstheme="minorHAnsi"/>
          <w:b/>
          <w:lang w:eastAsia="pl-PL"/>
        </w:rPr>
        <w:t xml:space="preserve">PODSTAWY PRAWNE I KSIĘGOWE PROWADZENIA DZIAŁALNOŚCI GOSPODARCZEJ </w:t>
      </w:r>
    </w:p>
    <w:p w:rsidR="0062666D" w:rsidRPr="00255DE9" w:rsidRDefault="0062666D" w:rsidP="0062666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 xml:space="preserve">Formy prawne prowadzonej działalności gospodarczej w RP. 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Indywidualna działalność gospodarcza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Spółki cywilne</w:t>
      </w:r>
      <w:r w:rsidR="000544B9" w:rsidRPr="00255DE9">
        <w:rPr>
          <w:rStyle w:val="Pogrubienie"/>
          <w:rFonts w:cstheme="minorHAnsi"/>
          <w:b w:val="0"/>
        </w:rPr>
        <w:t>,</w:t>
      </w:r>
      <w:r w:rsidRPr="00255DE9">
        <w:rPr>
          <w:rStyle w:val="Pogrubienie"/>
          <w:rFonts w:cstheme="minorHAnsi"/>
          <w:b w:val="0"/>
        </w:rPr>
        <w:t xml:space="preserve"> jawne</w:t>
      </w:r>
      <w:r w:rsidR="000544B9" w:rsidRPr="00255DE9">
        <w:rPr>
          <w:rStyle w:val="Pogrubienie"/>
          <w:rFonts w:cstheme="minorHAnsi"/>
          <w:b w:val="0"/>
        </w:rPr>
        <w:t xml:space="preserve"> i partnerskie 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Spółki komandytowe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 xml:space="preserve">Spółki z ograniczoną odpowiedzialnością 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Spółki akcyjne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  <w:i/>
        </w:rPr>
      </w:pPr>
      <w:r w:rsidRPr="00255DE9">
        <w:rPr>
          <w:rStyle w:val="Pogrubienie"/>
          <w:rFonts w:cstheme="minorHAnsi"/>
          <w:b w:val="0"/>
          <w:i/>
        </w:rPr>
        <w:t>Indywidualna działalność gospodarcza vs spółka z o.o. (</w:t>
      </w:r>
      <w:proofErr w:type="spellStart"/>
      <w:r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Sposób założenia działalności gospodarczej w Po</w:t>
      </w:r>
      <w:r w:rsidR="00590D1E" w:rsidRPr="00255DE9">
        <w:rPr>
          <w:rStyle w:val="Pogrubienie"/>
          <w:rFonts w:cstheme="minorHAnsi"/>
          <w:b w:val="0"/>
        </w:rPr>
        <w:t>l</w:t>
      </w:r>
      <w:r w:rsidRPr="00255DE9">
        <w:rPr>
          <w:rStyle w:val="Pogrubienie"/>
          <w:rFonts w:cstheme="minorHAnsi"/>
          <w:b w:val="0"/>
        </w:rPr>
        <w:t>sce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 xml:space="preserve">Wniosek </w:t>
      </w:r>
      <w:proofErr w:type="spellStart"/>
      <w:r w:rsidRPr="00255DE9">
        <w:rPr>
          <w:rStyle w:val="Pogrubienie"/>
          <w:rFonts w:cstheme="minorHAnsi"/>
          <w:b w:val="0"/>
        </w:rPr>
        <w:t>CEiDG</w:t>
      </w:r>
      <w:proofErr w:type="spellEnd"/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Deklaracje ZUS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Rejestracja do podatku VAT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  <w:i/>
        </w:rPr>
      </w:pPr>
      <w:r w:rsidRPr="00255DE9">
        <w:rPr>
          <w:rStyle w:val="Pogrubienie"/>
          <w:rFonts w:cstheme="minorHAnsi"/>
          <w:b w:val="0"/>
          <w:i/>
        </w:rPr>
        <w:t>Sposób założenia spółki z o.o.</w:t>
      </w:r>
      <w:r w:rsidR="0097644C" w:rsidRPr="00255DE9">
        <w:rPr>
          <w:rStyle w:val="Pogrubienie"/>
          <w:rFonts w:cstheme="minorHAnsi"/>
          <w:b w:val="0"/>
          <w:i/>
        </w:rPr>
        <w:t xml:space="preserve"> (</w:t>
      </w:r>
      <w:proofErr w:type="spellStart"/>
      <w:r w:rsidR="0097644C"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="0097644C"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 xml:space="preserve">Rejestracja przez </w:t>
      </w:r>
      <w:proofErr w:type="spellStart"/>
      <w:r w:rsidRPr="00255DE9">
        <w:rPr>
          <w:rStyle w:val="Pogrubienie"/>
          <w:rFonts w:cstheme="minorHAnsi"/>
          <w:b w:val="0"/>
        </w:rPr>
        <w:t>internet</w:t>
      </w:r>
      <w:proofErr w:type="spellEnd"/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Opłaty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Rejestracja w KRS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  <w:i/>
        </w:rPr>
      </w:pPr>
      <w:r w:rsidRPr="00255DE9">
        <w:rPr>
          <w:rStyle w:val="Pogrubienie"/>
          <w:rFonts w:cstheme="minorHAnsi"/>
          <w:b w:val="0"/>
          <w:i/>
        </w:rPr>
        <w:t>Czym jest pełna księgowość – dlaczego sp. z o.o. jest tak skomplikowana</w:t>
      </w:r>
      <w:r w:rsidR="0078594B" w:rsidRPr="00255DE9">
        <w:rPr>
          <w:rStyle w:val="Pogrubienie"/>
          <w:rFonts w:cstheme="minorHAnsi"/>
          <w:b w:val="0"/>
          <w:i/>
        </w:rPr>
        <w:t xml:space="preserve"> (</w:t>
      </w:r>
      <w:proofErr w:type="spellStart"/>
      <w:r w:rsidR="0078594B"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="0078594B"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  <w:i/>
        </w:rPr>
      </w:pPr>
      <w:r w:rsidRPr="00255DE9">
        <w:rPr>
          <w:rStyle w:val="Pogrubienie"/>
          <w:rFonts w:cstheme="minorHAnsi"/>
          <w:b w:val="0"/>
          <w:i/>
        </w:rPr>
        <w:t>Stawki podatku dochodowego od osób prawnych</w:t>
      </w:r>
      <w:r w:rsidR="0078594B" w:rsidRPr="00255DE9">
        <w:rPr>
          <w:rStyle w:val="Pogrubienie"/>
          <w:rFonts w:cstheme="minorHAnsi"/>
          <w:b w:val="0"/>
          <w:i/>
        </w:rPr>
        <w:t xml:space="preserve"> (</w:t>
      </w:r>
      <w:proofErr w:type="spellStart"/>
      <w:r w:rsidR="0078594B"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="0078594B"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  <w:i/>
        </w:rPr>
      </w:pPr>
      <w:r w:rsidRPr="00255DE9">
        <w:rPr>
          <w:rStyle w:val="Pogrubienie"/>
          <w:rFonts w:cstheme="minorHAnsi"/>
          <w:b w:val="0"/>
          <w:i/>
        </w:rPr>
        <w:t>Obowiązki sprawozdawcze w spółce prawnej</w:t>
      </w:r>
      <w:r w:rsidR="0078594B" w:rsidRPr="00255DE9">
        <w:rPr>
          <w:rStyle w:val="Pogrubienie"/>
          <w:rFonts w:cstheme="minorHAnsi"/>
          <w:b w:val="0"/>
          <w:i/>
        </w:rPr>
        <w:t xml:space="preserve"> (</w:t>
      </w:r>
      <w:proofErr w:type="spellStart"/>
      <w:r w:rsidR="0078594B"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="0078594B"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  <w:i/>
        </w:rPr>
      </w:pPr>
      <w:r w:rsidRPr="00255DE9">
        <w:rPr>
          <w:rStyle w:val="Pogrubienie"/>
          <w:rFonts w:cstheme="minorHAnsi"/>
          <w:b w:val="0"/>
          <w:i/>
        </w:rPr>
        <w:t xml:space="preserve">Co można zyskać prowadząc spółkę z o.o. </w:t>
      </w:r>
      <w:r w:rsidR="00171379" w:rsidRPr="00255DE9">
        <w:rPr>
          <w:rStyle w:val="Pogrubienie"/>
          <w:rFonts w:cstheme="minorHAnsi"/>
          <w:b w:val="0"/>
          <w:i/>
        </w:rPr>
        <w:t>(</w:t>
      </w:r>
      <w:proofErr w:type="spellStart"/>
      <w:r w:rsidR="00171379"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="00171379"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Formy opodatkowania działalność gospodarczej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Karta podatkowa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Ryczałt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Zasady ogólne w tym podatek liniowy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Karta podatkowa – kto może korzystać z tej formy opodatkowania i jak liczyć zobowiązanie podatkowe</w:t>
      </w:r>
    </w:p>
    <w:p w:rsidR="0062666D" w:rsidRPr="00255DE9" w:rsidRDefault="006A56DF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Ryczałt-</w:t>
      </w:r>
      <w:r w:rsidR="0062666D" w:rsidRPr="00255DE9">
        <w:rPr>
          <w:rStyle w:val="Pogrubienie"/>
          <w:rFonts w:cstheme="minorHAnsi"/>
          <w:b w:val="0"/>
        </w:rPr>
        <w:t xml:space="preserve"> kto może korzystać z tej formy opodatkowania i jak liczyć zobowiązanie podatkowe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Zasady ogólne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Wzór liczenia podatku dochodowego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Podatek progresywny a podatek liniowy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Podatkowa księga przychodów i rozchodów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Omówienie wzoru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Inwentaryzacja</w:t>
      </w:r>
      <w:r w:rsidR="001E0B1F" w:rsidRPr="00255DE9">
        <w:rPr>
          <w:rStyle w:val="Pogrubienie"/>
          <w:rFonts w:cstheme="minorHAnsi"/>
          <w:b w:val="0"/>
        </w:rPr>
        <w:t xml:space="preserve"> </w:t>
      </w:r>
      <w:r w:rsidR="001E0B1F" w:rsidRPr="00255DE9">
        <w:rPr>
          <w:rStyle w:val="Pogrubienie"/>
          <w:rFonts w:cstheme="minorHAnsi"/>
          <w:b w:val="0"/>
          <w:i/>
        </w:rPr>
        <w:t>(</w:t>
      </w:r>
      <w:proofErr w:type="spellStart"/>
      <w:r w:rsidR="001E0B1F"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="001E0B1F"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Pojęcie przychodu wg ustawy o podatku dochodowym od osób fizycznych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Pojęcie kosztu wg ustawy o podatku dochodowym od osób fizycznych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Wyłączenia z kosztów wg ustawy o podatku dochodowym od osób fizycznych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  <w:i/>
        </w:rPr>
      </w:pPr>
      <w:r w:rsidRPr="00255DE9">
        <w:rPr>
          <w:rStyle w:val="Pogrubienie"/>
          <w:rFonts w:cstheme="minorHAnsi"/>
          <w:b w:val="0"/>
          <w:i/>
        </w:rPr>
        <w:t xml:space="preserve">Pojęcie amortyzacji </w:t>
      </w:r>
      <w:r w:rsidR="003E4AD8" w:rsidRPr="00255DE9">
        <w:rPr>
          <w:rStyle w:val="Pogrubienie"/>
          <w:rFonts w:cstheme="minorHAnsi"/>
          <w:b w:val="0"/>
          <w:i/>
        </w:rPr>
        <w:t>(</w:t>
      </w:r>
      <w:proofErr w:type="spellStart"/>
      <w:r w:rsidR="003E4AD8"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="003E4AD8"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 xml:space="preserve">Wyłączenia związane z </w:t>
      </w:r>
      <w:r w:rsidR="00563EC1" w:rsidRPr="00255DE9">
        <w:rPr>
          <w:rStyle w:val="Pogrubienie"/>
          <w:rFonts w:cstheme="minorHAnsi"/>
          <w:b w:val="0"/>
        </w:rPr>
        <w:t>amortyzacją.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Rejestracja do podatku od towarów i usług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lastRenderedPageBreak/>
        <w:t>Możliwe zwolnienia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Mechanizm funkcjonowania podatku od towarów i usług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Rozliczanie z fiskusem – deklaracje, terminy zwrotu podatku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 xml:space="preserve">Zmiany w podatku od towarów i usług od 01.01.2017 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  <w:i/>
        </w:rPr>
      </w:pPr>
      <w:r w:rsidRPr="00255DE9">
        <w:rPr>
          <w:rStyle w:val="Pogrubienie"/>
          <w:rFonts w:cstheme="minorHAnsi"/>
          <w:b w:val="0"/>
          <w:i/>
        </w:rPr>
        <w:t xml:space="preserve">Jednolite pliki kontrolne </w:t>
      </w:r>
      <w:r w:rsidR="00003C9E" w:rsidRPr="00255DE9">
        <w:rPr>
          <w:rStyle w:val="Pogrubienie"/>
          <w:rFonts w:cstheme="minorHAnsi"/>
          <w:b w:val="0"/>
          <w:i/>
        </w:rPr>
        <w:t>(</w:t>
      </w:r>
      <w:proofErr w:type="spellStart"/>
      <w:r w:rsidR="00003C9E"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="00003C9E"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Terminy wprowadzenia JPK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Jak to wpłynie na kontrole podatkowe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 xml:space="preserve">ZUS 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Preferencje w płaceniu składek ZUS dla mikro przedsiębiorcy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Zwolnienia lekarskie dla mikro przedsiębiorcy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Stawka minimalna na umowie zlecenie i samozatrudniającego</w:t>
      </w:r>
    </w:p>
    <w:p w:rsidR="0062666D" w:rsidRPr="00255DE9" w:rsidRDefault="0062666D" w:rsidP="0062666D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  <w:i/>
        </w:rPr>
      </w:pPr>
      <w:r w:rsidRPr="00255DE9">
        <w:rPr>
          <w:rStyle w:val="Pogrubienie"/>
          <w:rFonts w:cstheme="minorHAnsi"/>
          <w:b w:val="0"/>
          <w:i/>
        </w:rPr>
        <w:t xml:space="preserve">Zatrudnienia pracownika </w:t>
      </w:r>
      <w:r w:rsidR="00E26C20" w:rsidRPr="00255DE9">
        <w:rPr>
          <w:rStyle w:val="Pogrubienie"/>
          <w:rFonts w:cstheme="minorHAnsi"/>
          <w:b w:val="0"/>
          <w:i/>
        </w:rPr>
        <w:t>(</w:t>
      </w:r>
      <w:proofErr w:type="spellStart"/>
      <w:r w:rsidR="00E26C20"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="00E26C20"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Umowa zlecenie vs umowa o pracę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Kiedy można zastosować umowę o dzieło</w:t>
      </w:r>
    </w:p>
    <w:p w:rsidR="0062666D" w:rsidRPr="00255DE9" w:rsidRDefault="0062666D" w:rsidP="0062666D">
      <w:pPr>
        <w:pStyle w:val="Akapitzlist"/>
        <w:numPr>
          <w:ilvl w:val="1"/>
          <w:numId w:val="10"/>
        </w:numPr>
        <w:spacing w:after="160" w:line="259" w:lineRule="auto"/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t>Zwolnienie pracownika</w:t>
      </w:r>
    </w:p>
    <w:p w:rsidR="00C0288C" w:rsidRPr="00255DE9" w:rsidRDefault="00C0288C" w:rsidP="00C0288C">
      <w:pPr>
        <w:pStyle w:val="Akapitzlist"/>
        <w:numPr>
          <w:ilvl w:val="0"/>
          <w:numId w:val="10"/>
        </w:numPr>
        <w:spacing w:after="160" w:line="259" w:lineRule="auto"/>
        <w:rPr>
          <w:rStyle w:val="Pogrubienie"/>
          <w:rFonts w:cstheme="minorHAnsi"/>
          <w:b w:val="0"/>
          <w:i/>
        </w:rPr>
      </w:pPr>
      <w:r w:rsidRPr="00255DE9">
        <w:rPr>
          <w:rStyle w:val="Pogrubienie"/>
          <w:rFonts w:cstheme="minorHAnsi"/>
          <w:b w:val="0"/>
          <w:i/>
        </w:rPr>
        <w:t>Ubezpieczenie firmy</w:t>
      </w:r>
      <w:r w:rsidR="00D11D06" w:rsidRPr="00255DE9">
        <w:rPr>
          <w:rStyle w:val="Pogrubienie"/>
          <w:rFonts w:cstheme="minorHAnsi"/>
          <w:b w:val="0"/>
          <w:i/>
        </w:rPr>
        <w:t xml:space="preserve"> </w:t>
      </w:r>
      <w:r w:rsidR="00E26C20" w:rsidRPr="00255DE9">
        <w:rPr>
          <w:rStyle w:val="Pogrubienie"/>
          <w:rFonts w:cstheme="minorHAnsi"/>
          <w:b w:val="0"/>
          <w:i/>
        </w:rPr>
        <w:t>(</w:t>
      </w:r>
      <w:proofErr w:type="spellStart"/>
      <w:r w:rsidR="00E26C20" w:rsidRPr="00255DE9">
        <w:rPr>
          <w:rStyle w:val="Pogrubienie"/>
          <w:rFonts w:cstheme="minorHAnsi"/>
          <w:b w:val="0"/>
          <w:i/>
        </w:rPr>
        <w:t>zaawans</w:t>
      </w:r>
      <w:proofErr w:type="spellEnd"/>
      <w:r w:rsidR="00E26C20" w:rsidRPr="00255DE9">
        <w:rPr>
          <w:rStyle w:val="Pogrubienie"/>
          <w:rFonts w:cstheme="minorHAnsi"/>
          <w:b w:val="0"/>
          <w:i/>
        </w:rPr>
        <w:t>.)</w:t>
      </w:r>
    </w:p>
    <w:p w:rsidR="0062666D" w:rsidRPr="00255DE9" w:rsidRDefault="0062666D" w:rsidP="0062666D">
      <w:pPr>
        <w:rPr>
          <w:rStyle w:val="Pogrubienie"/>
          <w:rFonts w:cstheme="minorHAnsi"/>
          <w:b w:val="0"/>
        </w:rPr>
      </w:pPr>
    </w:p>
    <w:p w:rsidR="0062666D" w:rsidRPr="00255DE9" w:rsidRDefault="0062666D" w:rsidP="0062666D">
      <w:pPr>
        <w:rPr>
          <w:rStyle w:val="Pogrubienie"/>
          <w:rFonts w:cstheme="minorHAnsi"/>
          <w:b w:val="0"/>
        </w:rPr>
      </w:pPr>
    </w:p>
    <w:p w:rsidR="0062666D" w:rsidRPr="00255DE9" w:rsidRDefault="0062666D" w:rsidP="0062666D">
      <w:pPr>
        <w:rPr>
          <w:rStyle w:val="Pogrubienie"/>
          <w:rFonts w:cstheme="minorHAnsi"/>
          <w:b w:val="0"/>
        </w:rPr>
      </w:pPr>
    </w:p>
    <w:p w:rsidR="0062666D" w:rsidRPr="00255DE9" w:rsidRDefault="0062666D" w:rsidP="0062666D">
      <w:pPr>
        <w:rPr>
          <w:rStyle w:val="Pogrubienie"/>
          <w:rFonts w:cstheme="minorHAnsi"/>
          <w:b w:val="0"/>
        </w:rPr>
      </w:pPr>
    </w:p>
    <w:p w:rsidR="004A2D68" w:rsidRPr="00255DE9" w:rsidRDefault="004A2D68">
      <w:pPr>
        <w:rPr>
          <w:rStyle w:val="Pogrubienie"/>
          <w:rFonts w:cstheme="minorHAnsi"/>
          <w:b w:val="0"/>
        </w:rPr>
      </w:pPr>
      <w:r w:rsidRPr="00255DE9">
        <w:rPr>
          <w:rStyle w:val="Pogrubienie"/>
          <w:rFonts w:cstheme="minorHAnsi"/>
          <w:b w:val="0"/>
        </w:rPr>
        <w:br w:type="page"/>
      </w:r>
    </w:p>
    <w:p w:rsidR="004A2D68" w:rsidRPr="00255DE9" w:rsidRDefault="004A2D68" w:rsidP="004A2D6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55DE9">
        <w:rPr>
          <w:rFonts w:eastAsia="Times New Roman" w:cstheme="minorHAnsi"/>
          <w:b/>
          <w:lang w:eastAsia="pl-PL"/>
        </w:rPr>
        <w:lastRenderedPageBreak/>
        <w:t>CZEŚĆ 2. TEMAT: BIZNESPLAN</w:t>
      </w:r>
    </w:p>
    <w:p w:rsidR="004A2D68" w:rsidRPr="00255DE9" w:rsidRDefault="004A2D68" w:rsidP="004A2D6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A2D68" w:rsidRPr="00255DE9" w:rsidRDefault="004A2D68" w:rsidP="004A2D68">
      <w:pPr>
        <w:rPr>
          <w:rFonts w:cstheme="minorHAnsi"/>
        </w:rPr>
      </w:pPr>
      <w:r w:rsidRPr="00255DE9">
        <w:rPr>
          <w:rFonts w:cstheme="minorHAnsi"/>
        </w:rPr>
        <w:t>1. Biznes Plan – informacje ogólne: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>Cele Biznes Planu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>Funkcje Biznes Planu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>Użyteczne Uwagi przy sporządzaniu Biznes Planu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  <w:bCs/>
        </w:rPr>
        <w:t>Pytania wyznaczające ramy procedury budowy Biznes Planu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>Pytania wymagające rozstrzygnięcia w trakcie budowy biznesplanu uruchomienia działalności gospodarczej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  <w:bCs/>
        </w:rPr>
        <w:t>Typowe błędy popełniane w trakcie sporządzania biznesplanów</w:t>
      </w:r>
    </w:p>
    <w:p w:rsidR="004A2D68" w:rsidRPr="00255DE9" w:rsidRDefault="004A2D68" w:rsidP="004A2D68">
      <w:pPr>
        <w:pStyle w:val="Bezodstpw"/>
        <w:rPr>
          <w:rFonts w:cstheme="minorHAnsi"/>
        </w:rPr>
      </w:pPr>
    </w:p>
    <w:p w:rsidR="004A2D68" w:rsidRPr="00255DE9" w:rsidRDefault="004A2D68" w:rsidP="004A2D68">
      <w:pPr>
        <w:rPr>
          <w:rFonts w:cstheme="minorHAnsi"/>
        </w:rPr>
      </w:pPr>
      <w:r w:rsidRPr="00255DE9">
        <w:rPr>
          <w:rFonts w:cstheme="minorHAnsi"/>
        </w:rPr>
        <w:t>2. Analiza SWOT – istota, definicja, przykład praktyczny</w:t>
      </w:r>
    </w:p>
    <w:p w:rsidR="004A2D68" w:rsidRPr="00255DE9" w:rsidRDefault="004A2D68" w:rsidP="004A2D68">
      <w:pPr>
        <w:rPr>
          <w:rFonts w:cstheme="minorHAnsi"/>
        </w:rPr>
      </w:pPr>
      <w:r w:rsidRPr="00255DE9">
        <w:rPr>
          <w:rFonts w:cstheme="minorHAnsi"/>
        </w:rPr>
        <w:t>3. Promocja i Marketing</w:t>
      </w:r>
    </w:p>
    <w:p w:rsidR="004A2D68" w:rsidRPr="00255DE9" w:rsidRDefault="004A2D68" w:rsidP="004A2D68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>Polityka cenowa i prognozy sprzedaży</w:t>
      </w:r>
    </w:p>
    <w:p w:rsidR="004A2D68" w:rsidRPr="00255DE9" w:rsidRDefault="004A2D68" w:rsidP="004A2D68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>Podstawowe sposoby kształtowania cen</w:t>
      </w:r>
    </w:p>
    <w:p w:rsidR="004A2D68" w:rsidRPr="00255DE9" w:rsidRDefault="004A2D68" w:rsidP="004A2D68">
      <w:pPr>
        <w:numPr>
          <w:ilvl w:val="0"/>
          <w:numId w:val="11"/>
        </w:numPr>
        <w:spacing w:after="0" w:line="240" w:lineRule="auto"/>
        <w:rPr>
          <w:rFonts w:cstheme="minorHAnsi"/>
          <w:i/>
        </w:rPr>
      </w:pPr>
      <w:r w:rsidRPr="00255DE9">
        <w:rPr>
          <w:rFonts w:cstheme="minorHAnsi"/>
          <w:i/>
        </w:rPr>
        <w:t>Prognozy sprzedaży</w:t>
      </w:r>
    </w:p>
    <w:p w:rsidR="004A2D68" w:rsidRPr="00255DE9" w:rsidRDefault="004A2D68" w:rsidP="004A2D68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 xml:space="preserve">Dystrybucja </w:t>
      </w:r>
    </w:p>
    <w:p w:rsidR="004A2D68" w:rsidRPr="00255DE9" w:rsidRDefault="004A2D68" w:rsidP="004A2D68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>Marketing - plan promocji</w:t>
      </w:r>
    </w:p>
    <w:p w:rsidR="004A2D68" w:rsidRPr="00255DE9" w:rsidRDefault="004A2D68" w:rsidP="004A2D68">
      <w:pPr>
        <w:pStyle w:val="Bezodstpw"/>
        <w:rPr>
          <w:rFonts w:cstheme="minorHAnsi"/>
        </w:rPr>
      </w:pPr>
    </w:p>
    <w:p w:rsidR="004A2D68" w:rsidRPr="00255DE9" w:rsidRDefault="004A2D68" w:rsidP="004A2D68">
      <w:pPr>
        <w:jc w:val="both"/>
        <w:rPr>
          <w:rFonts w:cstheme="minorHAnsi"/>
        </w:rPr>
      </w:pPr>
      <w:r w:rsidRPr="00255DE9">
        <w:rPr>
          <w:rFonts w:cstheme="minorHAnsi"/>
        </w:rPr>
        <w:t>4. Wytyczne Instytucji Pośredniczącej Województwa Śląskiego w sprawie udzielania pomocy na rozwój przedsiębiorczości – istotne kwestie.</w:t>
      </w:r>
    </w:p>
    <w:p w:rsidR="004A2D68" w:rsidRPr="00255DE9" w:rsidRDefault="004A2D68" w:rsidP="004A2D68">
      <w:pPr>
        <w:rPr>
          <w:rFonts w:cstheme="minorHAnsi"/>
        </w:rPr>
      </w:pPr>
      <w:r w:rsidRPr="00255DE9">
        <w:rPr>
          <w:rFonts w:cstheme="minorHAnsi"/>
        </w:rPr>
        <w:t>5. Studium Przypadku - Omówienie wzoru Biznes Planu oraz Harmonogramu rzeczowo-finansowego na konkretnych przykładach</w:t>
      </w:r>
      <w:r w:rsidRPr="00255DE9">
        <w:rPr>
          <w:rFonts w:cstheme="minorHAnsi"/>
          <w:i/>
        </w:rPr>
        <w:t xml:space="preserve"> (</w:t>
      </w:r>
      <w:proofErr w:type="spellStart"/>
      <w:r w:rsidRPr="00255DE9">
        <w:rPr>
          <w:rFonts w:cstheme="minorHAnsi"/>
          <w:i/>
        </w:rPr>
        <w:t>zaawans</w:t>
      </w:r>
      <w:proofErr w:type="spellEnd"/>
      <w:r w:rsidRPr="00255DE9">
        <w:rPr>
          <w:rFonts w:cstheme="minorHAnsi"/>
          <w:i/>
        </w:rPr>
        <w:t>.):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>misja i wizja firmy,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>kapitał ludzki w firmie,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 xml:space="preserve">analiza otoczenia firmy, 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 xml:space="preserve">plan techniczny i koszty operacyjne, </w:t>
      </w:r>
    </w:p>
    <w:p w:rsidR="004A2D68" w:rsidRPr="00255DE9" w:rsidRDefault="004A2D68" w:rsidP="004A2D68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55DE9">
        <w:rPr>
          <w:rFonts w:cstheme="minorHAnsi"/>
        </w:rPr>
        <w:t>plan finansowy.</w:t>
      </w:r>
    </w:p>
    <w:p w:rsidR="004A2D68" w:rsidRPr="00255DE9" w:rsidRDefault="004A2D68" w:rsidP="004A2D68">
      <w:pPr>
        <w:pStyle w:val="Bezodstpw"/>
        <w:rPr>
          <w:rFonts w:cstheme="minorHAnsi"/>
        </w:rPr>
      </w:pPr>
    </w:p>
    <w:p w:rsidR="004A2D68" w:rsidRPr="00255DE9" w:rsidRDefault="004A2D68" w:rsidP="004A2D68">
      <w:pPr>
        <w:jc w:val="both"/>
        <w:rPr>
          <w:rFonts w:cstheme="minorHAnsi"/>
        </w:rPr>
      </w:pPr>
      <w:r w:rsidRPr="00255DE9">
        <w:rPr>
          <w:rFonts w:cstheme="minorHAnsi"/>
        </w:rPr>
        <w:t xml:space="preserve">6. Ćwiczenia Praktyczne – warsztaty sporządzania Biznes Planu zgodnie ze „Standardem udzielania wsparcia na rozwój przedsiębiorczości na rzecz uczestników projektów w ramach Poddziałania 7.3.3 Regionalnego Programu Operacyjnego Województwa Śląskiego na lata 2014 – 2020” (wersja 1.0)” </w:t>
      </w:r>
      <w:r w:rsidRPr="00255DE9">
        <w:rPr>
          <w:rFonts w:cstheme="minorHAnsi"/>
          <w:i/>
        </w:rPr>
        <w:t>(</w:t>
      </w:r>
      <w:proofErr w:type="spellStart"/>
      <w:r w:rsidRPr="00255DE9">
        <w:rPr>
          <w:rFonts w:cstheme="minorHAnsi"/>
          <w:i/>
        </w:rPr>
        <w:t>zaawans</w:t>
      </w:r>
      <w:proofErr w:type="spellEnd"/>
      <w:r w:rsidRPr="00255DE9">
        <w:rPr>
          <w:rFonts w:cstheme="minorHAnsi"/>
          <w:i/>
        </w:rPr>
        <w:t>.).</w:t>
      </w:r>
    </w:p>
    <w:p w:rsidR="0062666D" w:rsidRPr="00255DE9" w:rsidRDefault="0062666D" w:rsidP="0062666D">
      <w:pPr>
        <w:rPr>
          <w:rStyle w:val="Pogrubienie"/>
          <w:rFonts w:cstheme="minorHAnsi"/>
          <w:b w:val="0"/>
        </w:rPr>
      </w:pPr>
    </w:p>
    <w:p w:rsidR="0062666D" w:rsidRPr="00255DE9" w:rsidRDefault="0062666D" w:rsidP="0062666D">
      <w:pPr>
        <w:rPr>
          <w:rStyle w:val="Pogrubienie"/>
          <w:rFonts w:cstheme="minorHAnsi"/>
          <w:b w:val="0"/>
        </w:rPr>
      </w:pPr>
    </w:p>
    <w:p w:rsidR="00DA11B9" w:rsidRPr="00255DE9" w:rsidRDefault="00DA11B9">
      <w:pPr>
        <w:rPr>
          <w:rFonts w:cstheme="minorHAnsi"/>
        </w:rPr>
      </w:pPr>
      <w:r w:rsidRPr="00255DE9">
        <w:rPr>
          <w:rFonts w:cstheme="minorHAnsi"/>
        </w:rPr>
        <w:br w:type="page"/>
      </w:r>
    </w:p>
    <w:p w:rsidR="00DA11B9" w:rsidRPr="00255DE9" w:rsidRDefault="00DA11B9" w:rsidP="00DA11B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55DE9">
        <w:rPr>
          <w:rFonts w:eastAsia="Times New Roman" w:cstheme="minorHAnsi"/>
          <w:b/>
          <w:lang w:eastAsia="pl-PL"/>
        </w:rPr>
        <w:lastRenderedPageBreak/>
        <w:t>CZ</w:t>
      </w:r>
      <w:r w:rsidR="00255DE9">
        <w:rPr>
          <w:rFonts w:eastAsia="Times New Roman" w:cstheme="minorHAnsi"/>
          <w:b/>
          <w:lang w:eastAsia="pl-PL"/>
        </w:rPr>
        <w:t>Ę</w:t>
      </w:r>
      <w:r w:rsidRPr="00255DE9">
        <w:rPr>
          <w:rFonts w:eastAsia="Times New Roman" w:cstheme="minorHAnsi"/>
          <w:b/>
          <w:lang w:eastAsia="pl-PL"/>
        </w:rPr>
        <w:t>ŚĆ 3. TEMAT: MARKETING</w:t>
      </w:r>
    </w:p>
    <w:p w:rsidR="00DA11B9" w:rsidRPr="00255DE9" w:rsidRDefault="00DA11B9" w:rsidP="00DA11B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DA11B9" w:rsidRPr="00255DE9" w:rsidRDefault="00DA11B9" w:rsidP="00255DE9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>Marketing MIX</w:t>
      </w:r>
    </w:p>
    <w:p w:rsidR="00DA11B9" w:rsidRPr="00255DE9" w:rsidRDefault="00DA11B9" w:rsidP="00DA11B9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 formuła 4P, 8P, 4C wraz z omówieniem </w:t>
      </w:r>
    </w:p>
    <w:p w:rsidR="00DA11B9" w:rsidRPr="00255DE9" w:rsidRDefault="00DA11B9" w:rsidP="00255DE9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>Strategie marketingowe</w:t>
      </w:r>
    </w:p>
    <w:p w:rsidR="00DA11B9" w:rsidRPr="00255DE9" w:rsidRDefault="00DA11B9" w:rsidP="00DA11B9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 strategia marketingowa i e-marketingowa </w:t>
      </w:r>
    </w:p>
    <w:p w:rsidR="00DA11B9" w:rsidRPr="00255DE9" w:rsidRDefault="00DA11B9" w:rsidP="00DA11B9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 etapy tworzenia strategii marketingowej</w:t>
      </w:r>
    </w:p>
    <w:p w:rsidR="00DA11B9" w:rsidRPr="00255DE9" w:rsidRDefault="00DA11B9" w:rsidP="00DA11B9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 plan marketingowy – omówienie kluczowych elementów</w:t>
      </w:r>
    </w:p>
    <w:p w:rsidR="00DA11B9" w:rsidRPr="00255DE9" w:rsidRDefault="00DA11B9" w:rsidP="00255DE9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>Praca z klientem</w:t>
      </w:r>
    </w:p>
    <w:p w:rsidR="00DA11B9" w:rsidRPr="00255DE9" w:rsidRDefault="00DA11B9" w:rsidP="00DA11B9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 narzędzia służące do definiowania klienta</w:t>
      </w:r>
    </w:p>
    <w:p w:rsidR="00DA11B9" w:rsidRPr="00255DE9" w:rsidRDefault="00DA11B9" w:rsidP="00DA11B9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 klient w Internecie</w:t>
      </w:r>
    </w:p>
    <w:p w:rsidR="00DA11B9" w:rsidRPr="00255DE9" w:rsidRDefault="00DA11B9" w:rsidP="00DA11B9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 relacje z klientem</w:t>
      </w:r>
    </w:p>
    <w:p w:rsidR="00DA11B9" w:rsidRPr="00255DE9" w:rsidRDefault="00DA11B9" w:rsidP="00DA11B9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 badanie potrzeb klienta</w:t>
      </w:r>
    </w:p>
    <w:p w:rsidR="00DA11B9" w:rsidRPr="00255DE9" w:rsidRDefault="00DA11B9" w:rsidP="00255DE9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Wizerunek firmy </w:t>
      </w:r>
      <w:r w:rsidRPr="00255DE9">
        <w:rPr>
          <w:rFonts w:cstheme="minorHAnsi"/>
          <w:i/>
        </w:rPr>
        <w:t>(</w:t>
      </w:r>
      <w:proofErr w:type="spellStart"/>
      <w:r w:rsidRPr="00255DE9">
        <w:rPr>
          <w:rFonts w:cstheme="minorHAnsi"/>
          <w:i/>
        </w:rPr>
        <w:t>zaawans</w:t>
      </w:r>
      <w:proofErr w:type="spellEnd"/>
      <w:r w:rsidRPr="00255DE9">
        <w:rPr>
          <w:rFonts w:cstheme="minorHAnsi"/>
          <w:i/>
        </w:rPr>
        <w:t>.)</w:t>
      </w:r>
    </w:p>
    <w:p w:rsidR="00DA11B9" w:rsidRPr="00255DE9" w:rsidRDefault="00DA11B9" w:rsidP="00255DE9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>Techniki sprzedaży</w:t>
      </w:r>
    </w:p>
    <w:p w:rsidR="00DA11B9" w:rsidRPr="00255DE9" w:rsidRDefault="00DA11B9" w:rsidP="00255DE9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>Reklama</w:t>
      </w:r>
    </w:p>
    <w:p w:rsidR="00DA11B9" w:rsidRPr="00255DE9" w:rsidRDefault="00DA11B9" w:rsidP="00DA11B9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>omówienie wybranych form reklamowych</w:t>
      </w:r>
    </w:p>
    <w:p w:rsidR="00DA11B9" w:rsidRPr="00255DE9" w:rsidRDefault="00DA11B9" w:rsidP="00DA11B9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reklama w Internecie </w:t>
      </w:r>
    </w:p>
    <w:p w:rsidR="00DA11B9" w:rsidRPr="00255DE9" w:rsidRDefault="00DA11B9" w:rsidP="00DA11B9">
      <w:pPr>
        <w:pStyle w:val="Akapitzlist"/>
        <w:numPr>
          <w:ilvl w:val="0"/>
          <w:numId w:val="1"/>
        </w:numPr>
        <w:rPr>
          <w:rFonts w:cstheme="minorHAnsi"/>
          <w:i/>
          <w:color w:val="000000" w:themeColor="text1"/>
        </w:rPr>
      </w:pPr>
      <w:r w:rsidRPr="00255DE9">
        <w:rPr>
          <w:rFonts w:cstheme="minorHAnsi"/>
          <w:i/>
          <w:color w:val="000000" w:themeColor="text1"/>
        </w:rPr>
        <w:t xml:space="preserve">Wykorzystanie sieci Internet w przedsiębiorstwie </w:t>
      </w:r>
      <w:r w:rsidRPr="00255DE9">
        <w:rPr>
          <w:rFonts w:cstheme="minorHAnsi"/>
          <w:i/>
        </w:rPr>
        <w:t>(</w:t>
      </w:r>
      <w:proofErr w:type="spellStart"/>
      <w:r w:rsidRPr="00255DE9">
        <w:rPr>
          <w:rFonts w:cstheme="minorHAnsi"/>
          <w:i/>
        </w:rPr>
        <w:t>zaawans</w:t>
      </w:r>
      <w:proofErr w:type="spellEnd"/>
      <w:r w:rsidRPr="00255DE9">
        <w:rPr>
          <w:rFonts w:cstheme="minorHAnsi"/>
          <w:i/>
        </w:rPr>
        <w:t>.)</w:t>
      </w:r>
    </w:p>
    <w:p w:rsidR="00DA11B9" w:rsidRPr="00255DE9" w:rsidRDefault="00DA11B9" w:rsidP="00DA11B9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 przydatne narzędzia internetowe</w:t>
      </w:r>
    </w:p>
    <w:p w:rsidR="00DA11B9" w:rsidRPr="00255DE9" w:rsidRDefault="00DA11B9" w:rsidP="00DA11B9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255DE9">
        <w:rPr>
          <w:rFonts w:cstheme="minorHAnsi"/>
          <w:color w:val="000000" w:themeColor="text1"/>
        </w:rPr>
        <w:t xml:space="preserve"> </w:t>
      </w:r>
      <w:proofErr w:type="spellStart"/>
      <w:r w:rsidRPr="00255DE9">
        <w:rPr>
          <w:rFonts w:cstheme="minorHAnsi"/>
          <w:color w:val="000000" w:themeColor="text1"/>
        </w:rPr>
        <w:t>social</w:t>
      </w:r>
      <w:proofErr w:type="spellEnd"/>
      <w:r w:rsidRPr="00255DE9">
        <w:rPr>
          <w:rFonts w:cstheme="minorHAnsi"/>
          <w:color w:val="000000" w:themeColor="text1"/>
        </w:rPr>
        <w:t xml:space="preserve"> media</w:t>
      </w:r>
    </w:p>
    <w:p w:rsidR="00255DE9" w:rsidRPr="00255DE9" w:rsidRDefault="00255DE9" w:rsidP="00255DE9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cstheme="minorHAnsi"/>
          <w:color w:val="000000" w:themeColor="text1"/>
        </w:rPr>
        <w:br w:type="page"/>
      </w:r>
      <w:r w:rsidRPr="00255DE9">
        <w:rPr>
          <w:rFonts w:eastAsia="Times New Roman" w:cstheme="minorHAnsi"/>
          <w:b/>
          <w:lang w:eastAsia="pl-PL"/>
        </w:rPr>
        <w:lastRenderedPageBreak/>
        <w:t>CZĘŚĆ 4. TEMAT: ŹRÓDŁA FINANSOWANIA DZIAŁALNOŚCI GOSPODARCZEJ</w:t>
      </w:r>
    </w:p>
    <w:p w:rsidR="00255DE9" w:rsidRDefault="00255DE9" w:rsidP="00255DE9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pl-PL"/>
        </w:rPr>
      </w:pPr>
    </w:p>
    <w:p w:rsidR="00255DE9" w:rsidRPr="00F8377C" w:rsidRDefault="00255DE9" w:rsidP="00255DE9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 xml:space="preserve">Źródła finansowania przedsiębiorstwa podział ogólny </w:t>
      </w:r>
    </w:p>
    <w:p w:rsidR="00255DE9" w:rsidRPr="00CE135B" w:rsidRDefault="00255DE9" w:rsidP="00255DE9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CE135B">
        <w:rPr>
          <w:rFonts w:cstheme="minorHAnsi"/>
          <w:i/>
          <w:sz w:val="24"/>
          <w:szCs w:val="24"/>
        </w:rPr>
        <w:t>Kapitały własne jako źródło finansowania przedsiębiorstwa (</w:t>
      </w:r>
      <w:proofErr w:type="spellStart"/>
      <w:r w:rsidRPr="00CE135B">
        <w:rPr>
          <w:rFonts w:cstheme="minorHAnsi"/>
          <w:i/>
          <w:sz w:val="24"/>
          <w:szCs w:val="24"/>
        </w:rPr>
        <w:t>zaawans</w:t>
      </w:r>
      <w:proofErr w:type="spellEnd"/>
      <w:r w:rsidRPr="00CE135B">
        <w:rPr>
          <w:rFonts w:cstheme="minorHAnsi"/>
          <w:i/>
          <w:sz w:val="24"/>
          <w:szCs w:val="24"/>
        </w:rPr>
        <w:t>.)</w:t>
      </w:r>
    </w:p>
    <w:p w:rsidR="00255DE9" w:rsidRPr="00CE135B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CE135B">
        <w:rPr>
          <w:rFonts w:cstheme="minorHAnsi"/>
          <w:sz w:val="24"/>
          <w:szCs w:val="24"/>
        </w:rPr>
        <w:t xml:space="preserve">Dopłaty wspólników </w:t>
      </w:r>
    </w:p>
    <w:p w:rsidR="00255DE9" w:rsidRPr="00CE135B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CE135B">
        <w:rPr>
          <w:rFonts w:cstheme="minorHAnsi"/>
          <w:sz w:val="24"/>
          <w:szCs w:val="24"/>
        </w:rPr>
        <w:t>Zysk zatrzymany</w:t>
      </w:r>
    </w:p>
    <w:p w:rsidR="00255DE9" w:rsidRPr="00CE135B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CE135B">
        <w:rPr>
          <w:rFonts w:cstheme="minorHAnsi"/>
          <w:sz w:val="24"/>
          <w:szCs w:val="24"/>
        </w:rPr>
        <w:t>Sprzedaż majątku</w:t>
      </w:r>
    </w:p>
    <w:p w:rsidR="00255DE9" w:rsidRPr="00CE135B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CE135B">
        <w:rPr>
          <w:rFonts w:cstheme="minorHAnsi"/>
          <w:sz w:val="24"/>
          <w:szCs w:val="24"/>
        </w:rPr>
        <w:t xml:space="preserve">Venture </w:t>
      </w:r>
      <w:proofErr w:type="spellStart"/>
      <w:r w:rsidRPr="00CE135B">
        <w:rPr>
          <w:rFonts w:cstheme="minorHAnsi"/>
          <w:sz w:val="24"/>
          <w:szCs w:val="24"/>
        </w:rPr>
        <w:t>capital</w:t>
      </w:r>
      <w:proofErr w:type="spellEnd"/>
      <w:r w:rsidRPr="00CE135B">
        <w:rPr>
          <w:rFonts w:cstheme="minorHAnsi"/>
          <w:sz w:val="24"/>
          <w:szCs w:val="24"/>
        </w:rPr>
        <w:t xml:space="preserve"> </w:t>
      </w:r>
    </w:p>
    <w:p w:rsidR="00255DE9" w:rsidRPr="00CE135B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CE135B">
        <w:rPr>
          <w:rFonts w:cstheme="minorHAnsi"/>
          <w:sz w:val="24"/>
          <w:szCs w:val="24"/>
        </w:rPr>
        <w:t xml:space="preserve">Aniołowie biznesu </w:t>
      </w:r>
    </w:p>
    <w:p w:rsidR="00255DE9" w:rsidRPr="00CE135B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CE135B">
        <w:rPr>
          <w:rFonts w:cstheme="minorHAnsi"/>
          <w:sz w:val="24"/>
          <w:szCs w:val="24"/>
        </w:rPr>
        <w:t xml:space="preserve">Emisja akcji </w:t>
      </w:r>
    </w:p>
    <w:p w:rsidR="00255DE9" w:rsidRPr="00F8377C" w:rsidRDefault="00255DE9" w:rsidP="00255DE9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Kapitał obcy jako źródło finansowania przedsiębiorstwa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Kredyty bankowe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Kredyty i pożyczki konsumpcyjne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Leasing i ich rodzaje, wpływ na opodatkowanie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Pożyczki w funduszach pożyczkowych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Poręczenia kredytowe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Formy sprzedaży ratalnej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Faktoring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 xml:space="preserve">Franczyza </w:t>
      </w:r>
    </w:p>
    <w:p w:rsidR="00255DE9" w:rsidRPr="00F8377C" w:rsidRDefault="00255DE9" w:rsidP="00255DE9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 xml:space="preserve">Inne źródła finansowania </w:t>
      </w:r>
      <w:r w:rsidRPr="00F8377C">
        <w:rPr>
          <w:rFonts w:cstheme="minorHAnsi"/>
          <w:i/>
          <w:sz w:val="24"/>
          <w:szCs w:val="24"/>
        </w:rPr>
        <w:t>(</w:t>
      </w:r>
      <w:proofErr w:type="spellStart"/>
      <w:r w:rsidRPr="00F8377C">
        <w:rPr>
          <w:rFonts w:cstheme="minorHAnsi"/>
          <w:i/>
          <w:sz w:val="24"/>
          <w:szCs w:val="24"/>
        </w:rPr>
        <w:t>zaawans</w:t>
      </w:r>
      <w:proofErr w:type="spellEnd"/>
      <w:r w:rsidRPr="00F8377C">
        <w:rPr>
          <w:rFonts w:cstheme="minorHAnsi"/>
          <w:i/>
          <w:sz w:val="24"/>
          <w:szCs w:val="24"/>
        </w:rPr>
        <w:t>.)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Optymalizacja podatkowa</w:t>
      </w:r>
    </w:p>
    <w:p w:rsidR="00255DE9" w:rsidRPr="00F8377C" w:rsidRDefault="00255DE9" w:rsidP="00255DE9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Dofinansowania z Urzędu Pracy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Na założenia działalności gospodarczej</w:t>
      </w:r>
    </w:p>
    <w:p w:rsidR="00255DE9" w:rsidRPr="00F8377C" w:rsidRDefault="00255DE9" w:rsidP="00255DE9">
      <w:pPr>
        <w:pStyle w:val="Akapitzlist"/>
        <w:numPr>
          <w:ilvl w:val="1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>Na zatrudnienie pracownika</w:t>
      </w:r>
    </w:p>
    <w:p w:rsidR="00255DE9" w:rsidRPr="00F8377C" w:rsidRDefault="00255DE9" w:rsidP="00255DE9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  <w:sz w:val="24"/>
          <w:szCs w:val="24"/>
        </w:rPr>
      </w:pPr>
      <w:r w:rsidRPr="00F8377C">
        <w:rPr>
          <w:rFonts w:cstheme="minorHAnsi"/>
          <w:sz w:val="24"/>
          <w:szCs w:val="24"/>
        </w:rPr>
        <w:t xml:space="preserve">Perspektywa 2014-2020 </w:t>
      </w:r>
    </w:p>
    <w:p w:rsidR="00255DE9" w:rsidRPr="00F8377C" w:rsidRDefault="00255DE9" w:rsidP="00255DE9">
      <w:pPr>
        <w:pStyle w:val="Akapitzlist"/>
        <w:spacing w:after="160" w:line="256" w:lineRule="auto"/>
        <w:rPr>
          <w:rFonts w:cstheme="minorHAnsi"/>
          <w:color w:val="000000" w:themeColor="text1"/>
          <w:sz w:val="24"/>
          <w:szCs w:val="24"/>
        </w:rPr>
      </w:pPr>
    </w:p>
    <w:p w:rsidR="00DA11B9" w:rsidRPr="00255DE9" w:rsidRDefault="00DA11B9" w:rsidP="00DA11B9">
      <w:pPr>
        <w:pStyle w:val="Akapitzlist"/>
        <w:rPr>
          <w:rFonts w:cstheme="minorHAnsi"/>
          <w:color w:val="000000" w:themeColor="text1"/>
        </w:rPr>
      </w:pPr>
    </w:p>
    <w:p w:rsidR="0062666D" w:rsidRPr="00255DE9" w:rsidRDefault="0062666D" w:rsidP="0062666D">
      <w:pPr>
        <w:rPr>
          <w:rFonts w:cstheme="minorHAnsi"/>
        </w:rPr>
      </w:pPr>
    </w:p>
    <w:p w:rsidR="0062666D" w:rsidRPr="00255DE9" w:rsidRDefault="0062666D" w:rsidP="0062666D">
      <w:pPr>
        <w:spacing w:after="0" w:line="240" w:lineRule="auto"/>
        <w:rPr>
          <w:rFonts w:eastAsia="Times New Roman" w:cstheme="minorHAnsi"/>
          <w:b/>
          <w:lang w:eastAsia="pl-PL"/>
        </w:rPr>
      </w:pPr>
    </w:p>
    <w:sectPr w:rsidR="0062666D" w:rsidRPr="00255DE9" w:rsidSect="004A2D68">
      <w:headerReference w:type="default" r:id="rId7"/>
      <w:footerReference w:type="default" r:id="rId8"/>
      <w:pgSz w:w="11906" w:h="16838"/>
      <w:pgMar w:top="1417" w:right="849" w:bottom="1417" w:left="993" w:header="426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BD" w:rsidRDefault="001177BD" w:rsidP="001177BD">
      <w:pPr>
        <w:spacing w:after="0" w:line="240" w:lineRule="auto"/>
      </w:pPr>
      <w:r>
        <w:separator/>
      </w:r>
    </w:p>
  </w:endnote>
  <w:endnote w:type="continuationSeparator" w:id="0">
    <w:p w:rsidR="001177BD" w:rsidRDefault="001177BD" w:rsidP="0011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7BD" w:rsidRPr="00393B5B" w:rsidRDefault="00135A1F" w:rsidP="001177BD">
    <w:pPr>
      <w:pStyle w:val="Stopka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  <w:noProof/>
        <w:lang w:eastAsia="pl-PL"/>
      </w:rPr>
      <w:drawing>
        <wp:inline distT="0" distB="0" distL="0" distR="0">
          <wp:extent cx="5445125" cy="796925"/>
          <wp:effectExtent l="0" t="0" r="3175" b="3175"/>
          <wp:docPr id="29" name="Obraz 29" descr="C:\Users\mwinek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nek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7BD" w:rsidRPr="001177BD" w:rsidRDefault="001177BD" w:rsidP="001177BD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1275FA">
      <w:rPr>
        <w:rFonts w:ascii="Calibri Light" w:hAnsi="Calibri Light" w:cs="Calibri Light"/>
        <w:b/>
        <w:bCs/>
        <w:noProof/>
        <w:sz w:val="18"/>
      </w:rPr>
      <w:t>5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1275FA">
      <w:rPr>
        <w:rFonts w:ascii="Calibri Light" w:hAnsi="Calibri Light" w:cs="Calibri Light"/>
        <w:b/>
        <w:bCs/>
        <w:noProof/>
        <w:sz w:val="18"/>
      </w:rPr>
      <w:t>5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BD" w:rsidRDefault="001177BD" w:rsidP="001177BD">
      <w:pPr>
        <w:spacing w:after="0" w:line="240" w:lineRule="auto"/>
      </w:pPr>
      <w:r>
        <w:separator/>
      </w:r>
    </w:p>
  </w:footnote>
  <w:footnote w:type="continuationSeparator" w:id="0">
    <w:p w:rsidR="001177BD" w:rsidRDefault="001177BD" w:rsidP="0011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7BD" w:rsidRPr="001E340B" w:rsidRDefault="004A2D68" w:rsidP="001177BD">
    <w:pPr>
      <w:pStyle w:val="Nagwek"/>
      <w:jc w:val="center"/>
      <w:rPr>
        <w:rFonts w:ascii="Calibri" w:hAnsi="Calibri" w:cs="Calibri"/>
        <w:b/>
        <w:sz w:val="18"/>
        <w:szCs w:val="12"/>
      </w:rPr>
    </w:pPr>
    <w:r w:rsidRPr="001E340B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-23495</wp:posOffset>
          </wp:positionV>
          <wp:extent cx="913765" cy="611505"/>
          <wp:effectExtent l="0" t="0" r="0" b="0"/>
          <wp:wrapNone/>
          <wp:docPr id="27" name="Obraz 27" descr="Logo projektu z tytu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jektu z tytu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7BD" w:rsidRPr="001E340B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118252</wp:posOffset>
          </wp:positionV>
          <wp:extent cx="1577185" cy="466725"/>
          <wp:effectExtent l="0" t="0" r="0" b="0"/>
          <wp:wrapNone/>
          <wp:docPr id="26" name="Obraz 26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1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7BD" w:rsidRPr="001E340B" w:rsidRDefault="001177BD" w:rsidP="001177BD">
    <w:pPr>
      <w:pStyle w:val="Nagwek"/>
      <w:jc w:val="center"/>
      <w:rPr>
        <w:rFonts w:ascii="Calibri" w:hAnsi="Calibri" w:cs="Calibri"/>
        <w:sz w:val="18"/>
        <w:szCs w:val="12"/>
      </w:rPr>
    </w:pPr>
  </w:p>
  <w:p w:rsidR="001177BD" w:rsidRPr="001E340B" w:rsidRDefault="001177BD" w:rsidP="001177BD">
    <w:pPr>
      <w:pStyle w:val="Stopka"/>
      <w:jc w:val="center"/>
      <w:rPr>
        <w:rFonts w:ascii="Calibri" w:hAnsi="Calibri" w:cs="Calibri"/>
        <w:bCs/>
        <w:sz w:val="18"/>
        <w:szCs w:val="12"/>
        <w:lang w:val="en-US"/>
      </w:rPr>
    </w:pPr>
    <w:r w:rsidRPr="001E340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-67847</wp:posOffset>
              </wp:positionH>
              <wp:positionV relativeFrom="paragraph">
                <wp:posOffset>89633</wp:posOffset>
              </wp:positionV>
              <wp:extent cx="6359134" cy="351790"/>
              <wp:effectExtent l="0" t="0" r="3810" b="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9134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7BD" w:rsidRDefault="001177BD" w:rsidP="001177BD">
                          <w:pPr>
                            <w:pBdr>
                              <w:bottom w:val="single" w:sz="6" w:space="1" w:color="auto"/>
                            </w:pBdr>
                          </w:pPr>
                        </w:p>
                        <w:p w:rsidR="001177BD" w:rsidRDefault="001177BD" w:rsidP="001177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35pt;margin-top:7.05pt;width:500.7pt;height:27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MuiAIAABU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Efu&#10;ZpRo1iJH96AEceLROugFSX2N+s4W6PrQobMbrmFA/5Cv7e6gerREw03D9EZcGQN9IxjHGBN/Mjo5&#10;OuJYD7Lu3wPHu9jWQQAaatP6AmJJCKIjV09HfsTgSIWbs/NpnpxnlFRoO58m8zwQGLHicLoz1r0V&#10;0BI/KalB/gM6291Z56NhxcHFX2ZBSb6SSoWF2axvlCE7hlpZhS8k8MJNae+swR8bEccdDBLv8DYf&#10;buD+W56kWXyd5pPVbDGfZKtsOsnn8WISJ/l1PouzPLtdffcBJlnRSM6FvpNaHHSYZH/H874jRgUF&#10;JZK+pPk0nY4U/THJOHy/S7KVDttSybaki6MTKzyxbzTHtFnhmFTjPPo5/FBlrMHhH6oSZOCZHzXg&#10;hvWAKF4ba+BPKAgDyBeyjm8JThowXynpsS9Lar9smRGUqHcaRZUnWeYbOSyy6TzFhTm1rE8tTFcI&#10;VVJHyTi9cWPzbzsjNw3eNMpYwxUKsZZBI89R7eWLvReS2b8TvrlP18Hr+TVb/gAAAP//AwBQSwME&#10;FAAGAAgAAAAhAKltWubdAAAACQEAAA8AAABkcnMvZG93bnJldi54bWxMj8tugzAQRfeV+g/WROqm&#10;SgxVAoViorZSq27z+ACDJ4CCxwg7gfx9J6t2OXOP7pwptrPtxRVH3zlSEK8iEEi1Mx01Co6Hr+Ur&#10;CB80Gd07QgU39LAtHx8KnRs30Q6v+9AILiGfawVtCEMupa9btNqv3IDE2cmNVgcex0aaUU9cbnv5&#10;EkWJtLojvtDqAT9brM/7i1Vw+pmeN9lUfYdjulsnH7pLK3dT6mkxv7+BCDiHPxju+qwOJTtV7kLG&#10;i17BMo5SRjlYxyAYyLL7olKQZBuQZSH/f1D+AgAA//8DAFBLAQItABQABgAIAAAAIQC2gziS/gAA&#10;AOEBAAATAAAAAAAAAAAAAAAAAAAAAABbQ29udGVudF9UeXBlc10ueG1sUEsBAi0AFAAGAAgAAAAh&#10;ADj9If/WAAAAlAEAAAsAAAAAAAAAAAAAAAAALwEAAF9yZWxzLy5yZWxzUEsBAi0AFAAGAAgAAAAh&#10;ADU8sy6IAgAAFQUAAA4AAAAAAAAAAAAAAAAALgIAAGRycy9lMm9Eb2MueG1sUEsBAi0AFAAGAAgA&#10;AAAhAKltWubdAAAACQEAAA8AAAAAAAAAAAAAAAAA4gQAAGRycy9kb3ducmV2LnhtbFBLBQYAAAAA&#10;BAAEAPMAAADsBQAAAAA=&#10;" stroked="f">
              <v:textbox>
                <w:txbxContent>
                  <w:p w:rsidR="001177BD" w:rsidRDefault="001177BD" w:rsidP="001177BD">
                    <w:pPr>
                      <w:pBdr>
                        <w:bottom w:val="single" w:sz="6" w:space="1" w:color="auto"/>
                      </w:pBdr>
                    </w:pPr>
                  </w:p>
                  <w:p w:rsidR="001177BD" w:rsidRDefault="001177BD" w:rsidP="001177BD"/>
                </w:txbxContent>
              </v:textbox>
            </v:shape>
          </w:pict>
        </mc:Fallback>
      </mc:AlternateContent>
    </w:r>
  </w:p>
  <w:p w:rsidR="001177BD" w:rsidRPr="00BB4E1F" w:rsidRDefault="001177BD" w:rsidP="001177BD">
    <w:pPr>
      <w:pStyle w:val="Nagwek"/>
      <w:jc w:val="center"/>
      <w:rPr>
        <w:rFonts w:ascii="Calibri" w:hAnsi="Calibri" w:cs="Calibri"/>
        <w:sz w:val="16"/>
        <w:szCs w:val="18"/>
      </w:rPr>
    </w:pPr>
  </w:p>
  <w:p w:rsidR="001177BD" w:rsidRPr="004920B4" w:rsidRDefault="001177BD" w:rsidP="001177BD">
    <w:pPr>
      <w:pStyle w:val="Nagwek"/>
    </w:pPr>
  </w:p>
  <w:p w:rsidR="001177BD" w:rsidRPr="004D059C" w:rsidRDefault="001177BD" w:rsidP="001177BD">
    <w:pPr>
      <w:pStyle w:val="Nagwek"/>
    </w:pPr>
  </w:p>
  <w:p w:rsidR="001177BD" w:rsidRPr="001177BD" w:rsidRDefault="001177BD" w:rsidP="00117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692"/>
    <w:multiLevelType w:val="hybridMultilevel"/>
    <w:tmpl w:val="7B725896"/>
    <w:lvl w:ilvl="0" w:tplc="F98AB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0A42"/>
    <w:multiLevelType w:val="hybridMultilevel"/>
    <w:tmpl w:val="FC003C2A"/>
    <w:lvl w:ilvl="0" w:tplc="0415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14F23B3D"/>
    <w:multiLevelType w:val="hybridMultilevel"/>
    <w:tmpl w:val="B320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C2637"/>
    <w:multiLevelType w:val="hybridMultilevel"/>
    <w:tmpl w:val="81589C6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DC38EC"/>
    <w:multiLevelType w:val="hybridMultilevel"/>
    <w:tmpl w:val="CF8A7A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FD162C"/>
    <w:multiLevelType w:val="hybridMultilevel"/>
    <w:tmpl w:val="9AAC4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32340"/>
    <w:multiLevelType w:val="hybridMultilevel"/>
    <w:tmpl w:val="F326AF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04BD8"/>
    <w:multiLevelType w:val="hybridMultilevel"/>
    <w:tmpl w:val="9F5624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972403"/>
    <w:multiLevelType w:val="hybridMultilevel"/>
    <w:tmpl w:val="99888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A44B80"/>
    <w:multiLevelType w:val="hybridMultilevel"/>
    <w:tmpl w:val="607256EE"/>
    <w:lvl w:ilvl="0" w:tplc="04150005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9E"/>
    <w:rsid w:val="00003C9E"/>
    <w:rsid w:val="000544B9"/>
    <w:rsid w:val="00114538"/>
    <w:rsid w:val="001177BD"/>
    <w:rsid w:val="001275FA"/>
    <w:rsid w:val="00135A1F"/>
    <w:rsid w:val="00171379"/>
    <w:rsid w:val="001E0B1F"/>
    <w:rsid w:val="00255DE9"/>
    <w:rsid w:val="00300B9E"/>
    <w:rsid w:val="003E4AD8"/>
    <w:rsid w:val="003F34CD"/>
    <w:rsid w:val="0041160F"/>
    <w:rsid w:val="004A2D68"/>
    <w:rsid w:val="00563EC1"/>
    <w:rsid w:val="00590D1E"/>
    <w:rsid w:val="0062666D"/>
    <w:rsid w:val="006A56DF"/>
    <w:rsid w:val="0078594B"/>
    <w:rsid w:val="00873BBB"/>
    <w:rsid w:val="0092515B"/>
    <w:rsid w:val="009736E7"/>
    <w:rsid w:val="0097644C"/>
    <w:rsid w:val="00B212F5"/>
    <w:rsid w:val="00B569C9"/>
    <w:rsid w:val="00B8260D"/>
    <w:rsid w:val="00BE2E6D"/>
    <w:rsid w:val="00C0288C"/>
    <w:rsid w:val="00CE563A"/>
    <w:rsid w:val="00D11D06"/>
    <w:rsid w:val="00DA11B9"/>
    <w:rsid w:val="00DE745A"/>
    <w:rsid w:val="00E26C20"/>
    <w:rsid w:val="00F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785AC9"/>
  <w15:docId w15:val="{D37DEA09-41EE-40B8-BBEF-581755AA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45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77BD"/>
  </w:style>
  <w:style w:type="paragraph" w:styleId="Stopka">
    <w:name w:val="footer"/>
    <w:basedOn w:val="Normalny"/>
    <w:link w:val="StopkaZnak"/>
    <w:uiPriority w:val="99"/>
    <w:unhideWhenUsed/>
    <w:rsid w:val="0011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7BD"/>
  </w:style>
  <w:style w:type="character" w:styleId="Hipercze">
    <w:name w:val="Hyperlink"/>
    <w:rsid w:val="001177B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736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4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A2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Madalena Ilnicka-Majchrzak</cp:lastModifiedBy>
  <cp:revision>29</cp:revision>
  <cp:lastPrinted>2017-06-08T09:36:00Z</cp:lastPrinted>
  <dcterms:created xsi:type="dcterms:W3CDTF">2017-04-13T06:19:00Z</dcterms:created>
  <dcterms:modified xsi:type="dcterms:W3CDTF">2017-09-28T08:38:00Z</dcterms:modified>
</cp:coreProperties>
</file>