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FORMULARZ OFERTOWY</w:t>
      </w: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 do zapytania o cenę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GAPR-EEN / </w:t>
      </w:r>
      <w:r w:rsidR="00D552AA">
        <w:rPr>
          <w:rFonts w:ascii="Myriad Pro" w:hAnsi="Myriad Pro" w:cstheme="minorHAnsi"/>
        </w:rPr>
        <w:t>277</w:t>
      </w:r>
      <w:r w:rsidR="00F36163" w:rsidRPr="00FB07CA">
        <w:rPr>
          <w:rFonts w:ascii="Myriad Pro" w:hAnsi="Myriad Pro" w:cstheme="minorHAnsi"/>
        </w:rPr>
        <w:t xml:space="preserve"> / </w:t>
      </w:r>
      <w:r w:rsidR="006D2198" w:rsidRPr="00FB07CA">
        <w:rPr>
          <w:rFonts w:ascii="Myriad Pro" w:hAnsi="Myriad Pro" w:cstheme="minorHAnsi"/>
        </w:rPr>
        <w:t>1</w:t>
      </w:r>
      <w:r w:rsidR="00D552AA">
        <w:rPr>
          <w:rFonts w:ascii="Myriad Pro" w:hAnsi="Myriad Pro" w:cstheme="minorHAnsi"/>
        </w:rPr>
        <w:t>9</w:t>
      </w:r>
      <w:r w:rsidR="00F36163" w:rsidRPr="00FB07CA">
        <w:rPr>
          <w:rFonts w:ascii="Myriad Pro" w:hAnsi="Myriad Pro" w:cstheme="minorHAnsi"/>
        </w:rPr>
        <w:t xml:space="preserve"> / W, z dnia </w:t>
      </w:r>
      <w:r w:rsidR="00D552AA">
        <w:rPr>
          <w:rFonts w:ascii="Myriad Pro" w:hAnsi="Myriad Pro" w:cstheme="minorHAnsi"/>
        </w:rPr>
        <w:t>5 marca 2019</w:t>
      </w:r>
      <w:r w:rsidRPr="00FB07CA">
        <w:rPr>
          <w:rFonts w:ascii="Myriad Pro" w:hAnsi="Myriad Pro" w:cstheme="minorHAnsi"/>
        </w:rPr>
        <w:t xml:space="preserve"> r.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na art. biurowe w ramach projektu Enterprise Europe Network</w:t>
      </w:r>
    </w:p>
    <w:p w:rsidR="003C5C48" w:rsidRPr="00FB07CA" w:rsidRDefault="003C5C48" w:rsidP="00D552AA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  <w:bCs/>
          <w:spacing w:val="20"/>
        </w:rPr>
      </w:pPr>
      <w:r w:rsidRPr="00FB07CA">
        <w:rPr>
          <w:rFonts w:ascii="Myriad Pro" w:hAnsi="Myriad Pro" w:cstheme="minorHAnsi"/>
          <w:b/>
          <w:bCs/>
          <w:spacing w:val="20"/>
        </w:rPr>
        <w:t>I. ZAMAWIAJĄCY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Górnośląska Agencja Przedsiębiorczości i Rozwoju sp. z o.o.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ul. Wincentego Pola 16, 44-100 Gliwice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NIP: 631-22-03-756</w:t>
      </w: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II. OFERENT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377"/>
      </w:tblGrid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Pełna nazwa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lub siedziba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NIP: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Osoba do kontaktu: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e-mail: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/>
        </w:rPr>
      </w:pPr>
    </w:p>
    <w:p w:rsidR="003C5C48" w:rsidRPr="00FB07CA" w:rsidRDefault="003C5C48" w:rsidP="003C5C48">
      <w:pPr>
        <w:spacing w:after="0" w:line="240" w:lineRule="auto"/>
        <w:ind w:left="142" w:right="-142"/>
        <w:jc w:val="both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III. WYCENA ZAMÓWIENIA</w:t>
      </w: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ind w:left="-426"/>
        <w:rPr>
          <w:rFonts w:ascii="Myriad Pro" w:hAnsi="Myriad Pro" w:cstheme="minorHAnsi"/>
        </w:rPr>
      </w:pPr>
    </w:p>
    <w:tbl>
      <w:tblPr>
        <w:tblW w:w="5087" w:type="pct"/>
        <w:tblInd w:w="-1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544"/>
        <w:gridCol w:w="475"/>
        <w:gridCol w:w="548"/>
        <w:gridCol w:w="1223"/>
        <w:gridCol w:w="881"/>
        <w:gridCol w:w="558"/>
        <w:gridCol w:w="988"/>
      </w:tblGrid>
      <w:tr w:rsidR="003C5C48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proofErr w:type="spellStart"/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Nazwa artykułu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j.m.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Cena jednostkowa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netto PLN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netto PLN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VAT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brutto PLN</w:t>
            </w: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Baterie DURACELL AA alkaiczne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Baterie DURACELL AAA alkaiczne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BD-R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Verbatim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25GB, 1 opakowanie - 5 sztuk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Chusteczki do czyszczenia wyświetlaczy i okularów ZEISS (1 opakowanie - 200 sztuk)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Czyścik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DUO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Długopis FRIXION CLICKER 07, ścieralny, grubość 0,35mm,  niebieski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Dotykowa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ściemnialna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lampa stołowa LED (6,5W/100-240V)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Ergonomiczna podpórka podkładka lędźwiowa pod plecy na krzesło fotel do auta biura domu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Etykiety zabezpieczające - plomby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Avery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Zweckform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63,5 x 29,6mm 20 ark./op. L611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Gumka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Grip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Edge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Gumka uniwersalna FACTIS S20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Klej w sprayu TESA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bookmarkStart w:id="0" w:name="_Hlk481673096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Koperty białe, A4, samoprzylepne (1 opakowanie - 100 sztuk)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bookmarkEnd w:id="0"/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Koszulka z suwakiem na akcesoria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Leitz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Complete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Traveller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, rozmiar 232x122 mm,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Magnesy CM-205 20 mm tuba A, 60 sztuk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Ofertówka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Folder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CombiFile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przeźroczysty, pojemność ok 200 kartek (1 opakowanie - 3 sztuki)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Ołówek Faber-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Castell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Jumbo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Grip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, szary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Pacsafe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Citysafe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CX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Convertible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Czarny lub bordowy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Pacsafe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RFIDsafe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TEC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Sleeve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Papier fotograficzny błyszczący 180g,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Avery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Zweckform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2496 (50 arkuszy)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Papier Pol Lux, International Paper, Format A4, gramatura 80 g/m2, białość 161 CIE, (500 arkuszy/1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Pióro wieczne Parker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Sonnet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Original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Laka Głęboka Czerń CT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Płyn czyszczący do tablic z powierzchnią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suchościeralną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2x3, pojemność 200 ml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Podkładka do ładowania bezprzewodowego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Belkin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Boost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Up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Wireless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Charging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Pad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Podkładka pod mysz i nadgarstek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Health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-V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Fabric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Przewód z USB-C na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Lightning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(1 m)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Roleta 100% zaciemnienia BLACKOUT Bezinwazyjna - kolor Grey, szerokość 90 cm, wysokość 150 cm, mechanizm łańcuszkowy, montaż bezpośrednio na ramie okna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Samoprzylepne identyfikatory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Avery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Zweckform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L4785-20, 80 x 50 mm, (1 opakowanie - 200 sztuk)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Samoprzylepne pinezki ALPI, masa przezroczysta 64 sztuki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Samoprzylepne zakładki indeksujące POST-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it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Wąskie cztery kolory tradycyjne po 35 sztuk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Segregator z mechanizmem ESSELTE No1, 50 mm, format A4, szary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Segregator z mechanizmem ESSELTE No1, 50 mm, format A4, zielony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Segregator z mechanizmem ESSELTE No1, 75 mm, format A4, czerwony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Segregator z mechanizmem ESSELTE No1, 75 mm, format A4,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Skoroszyt oczkowy twardy PVC A4,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biurfol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Skoroszyt oczkowy twardy PVC A4,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biurfol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, zielony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Spray do usuwania etykiet APLI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Taśma samoprzylepna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Nobo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do tablic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suchościeralnych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, czarna, długość 10m, szerokość 3mm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Taśma samoprzylepna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Nobo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do tablic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suchościeralnych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, czerwona, długość 10m, szerokość 3mm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Teczka lakierowana z gumką ESSELTE, gramatura 400 g/m2, A4,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Teczka lakierowana z gumką ESSELTE, gramatura 400 g/m2, A4,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Teczka papierowa BARBARA, A4, z gumką, gramatura 350 g/m2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Teczka z gumką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Leitz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kolekcja WOW, format A4, 15 mm do 150 kartek, symbol 657.2319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Teczka z gumką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Leitz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kolekcja WOW, format A4, 15 mm do 150 kartek, symbol 657.2320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Teczka z gumką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Leitz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kolekcja WOW, format A4, 15 mm do 150 kartek, symbol 657.2323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TEMPERÓWKA TRIO GRIP 2001 FABER-CASTELL,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Wąsy do skoroszytu DONAU (1 opakowanie - 25 sztuk),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Wireless Mouse M235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Logitech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Wymazywacz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do atramentu PELIKAN Super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Sheriff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Zasilacz USB-C o mocy 18 W oryginał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Zaślepka na Kamerę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Privacy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Slider</w:t>
            </w:r>
            <w:proofErr w:type="spellEnd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552AA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52AA" w:rsidRPr="00D552AA" w:rsidRDefault="00D552AA" w:rsidP="00D552AA">
            <w:pPr>
              <w:spacing w:after="0" w:line="240" w:lineRule="auto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Złoty filtr prywatyzujący do panoramicznego laptopa 15,6 cala, 3M™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proofErr w:type="spellStart"/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="Calibri"/>
                <w:color w:val="000000"/>
                <w:sz w:val="20"/>
                <w:szCs w:val="20"/>
              </w:rPr>
            </w:pPr>
            <w:r w:rsidRPr="00D552AA">
              <w:rPr>
                <w:rFonts w:ascii="Myriad Pro" w:hAnsi="Myriad Pro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2AA" w:rsidRPr="00D552AA" w:rsidRDefault="00D552AA" w:rsidP="00D552AA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tbl>
      <w:tblPr>
        <w:tblpPr w:leftFromText="141" w:rightFromText="141" w:vertAnchor="text" w:horzAnchor="margin" w:tblpXSpec="right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2205"/>
        <w:gridCol w:w="2205"/>
      </w:tblGrid>
      <w:tr w:rsidR="00F36163" w:rsidRPr="00FB07CA" w:rsidTr="00D552AA">
        <w:trPr>
          <w:trHeight w:val="290"/>
        </w:trPr>
        <w:tc>
          <w:tcPr>
            <w:tcW w:w="1461" w:type="dxa"/>
            <w:vMerge w:val="restart"/>
            <w:shd w:val="clear" w:color="auto" w:fill="D9D9D9"/>
            <w:vAlign w:val="center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RAZEM</w:t>
            </w:r>
            <w:bookmarkStart w:id="1" w:name="_GoBack"/>
            <w:bookmarkEnd w:id="1"/>
          </w:p>
        </w:tc>
        <w:tc>
          <w:tcPr>
            <w:tcW w:w="2205" w:type="dxa"/>
            <w:shd w:val="clear" w:color="auto" w:fill="D9D9D9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center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netto</w:t>
            </w:r>
          </w:p>
        </w:tc>
        <w:tc>
          <w:tcPr>
            <w:tcW w:w="2205" w:type="dxa"/>
            <w:shd w:val="clear" w:color="auto" w:fill="D9D9D9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center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brutto</w:t>
            </w:r>
          </w:p>
        </w:tc>
      </w:tr>
      <w:tr w:rsidR="00F36163" w:rsidRPr="00FB07CA" w:rsidTr="00D552AA">
        <w:trPr>
          <w:trHeight w:val="300"/>
        </w:trPr>
        <w:tc>
          <w:tcPr>
            <w:tcW w:w="1461" w:type="dxa"/>
            <w:vMerge/>
            <w:shd w:val="clear" w:color="auto" w:fill="D9D9D9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  <w:tc>
          <w:tcPr>
            <w:tcW w:w="2205" w:type="dxa"/>
            <w:shd w:val="clear" w:color="auto" w:fill="auto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  <w:tc>
          <w:tcPr>
            <w:tcW w:w="2205" w:type="dxa"/>
            <w:shd w:val="clear" w:color="auto" w:fill="auto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</w:rPr>
      </w:pPr>
    </w:p>
    <w:p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ind w:left="567" w:right="-142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</w:rPr>
        <w:t xml:space="preserve">Wartość usługi: …………………… </w:t>
      </w:r>
      <w:r w:rsidRPr="00FB07CA">
        <w:rPr>
          <w:rFonts w:ascii="Myriad Pro" w:hAnsi="Myriad Pro" w:cstheme="minorHAnsi"/>
          <w:b/>
        </w:rPr>
        <w:t>PLN brutto</w:t>
      </w:r>
    </w:p>
    <w:p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  <w:b/>
        </w:rPr>
      </w:pPr>
    </w:p>
    <w:p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pStyle w:val="Akapitzlist"/>
        <w:ind w:left="567" w:right="-142"/>
        <w:rPr>
          <w:rFonts w:ascii="Myriad Pro" w:hAnsi="Myriad Pro" w:cstheme="minorHAnsi"/>
          <w:b/>
          <w:szCs w:val="22"/>
        </w:rPr>
      </w:pPr>
    </w:p>
    <w:p w:rsidR="003C5C48" w:rsidRPr="00FB07CA" w:rsidRDefault="003C5C48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 w:rsidRPr="00FB07CA">
        <w:rPr>
          <w:rFonts w:ascii="Myriad Pro" w:hAnsi="Myriad Pro" w:cstheme="minorHAnsi"/>
          <w:bCs/>
          <w:szCs w:val="22"/>
        </w:rPr>
        <w:t>Oświadczamy, że zapoznaliśmy się z zapytaniem o cenę.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oferowane produkty/usługi spełniają wymogi określone w Opisie Przedmiotu Zamówienia.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cena podana w ofercie uwzględnia wszystkie koszty stawiane przez Zamawiającego.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iż wszystkie informacje zamieszczone w ofercie są aktualne i zgodne z prawdą.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towar jest fabrycznie nowy, objęty gwarancją producenta.</w:t>
      </w: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</w:t>
      </w:r>
      <w:r w:rsidR="00FB07CA">
        <w:rPr>
          <w:rFonts w:ascii="Myriad Pro" w:hAnsi="Myriad Pro" w:cstheme="minorHAnsi"/>
          <w:bCs/>
          <w:sz w:val="22"/>
          <w:szCs w:val="22"/>
        </w:rPr>
        <w:t xml:space="preserve">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 xml:space="preserve">             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ab/>
      </w: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…………………………………………</w:t>
      </w:r>
    </w:p>
    <w:p w:rsidR="003C5C48" w:rsidRPr="00FB07CA" w:rsidRDefault="00B627D6" w:rsidP="003C5C48">
      <w:pPr>
        <w:pStyle w:val="Tekstpodstawowy"/>
        <w:ind w:left="567"/>
        <w:rPr>
          <w:rFonts w:ascii="Myriad Pro" w:hAnsi="Myriad Pro" w:cstheme="minorHAnsi"/>
          <w:bCs/>
          <w:i/>
          <w:sz w:val="18"/>
          <w:szCs w:val="22"/>
        </w:rPr>
      </w:pPr>
      <w:r w:rsidRPr="00FB07CA">
        <w:rPr>
          <w:rFonts w:ascii="Myriad Pro" w:hAnsi="Myriad Pro" w:cstheme="minorHAnsi"/>
          <w:bCs/>
          <w:i/>
          <w:sz w:val="18"/>
          <w:szCs w:val="22"/>
        </w:rPr>
        <w:t xml:space="preserve">Miejscowość, data </w:t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  <w:t xml:space="preserve">          </w:t>
      </w:r>
      <w:r w:rsidR="003C5C48" w:rsidRPr="00FB07CA">
        <w:rPr>
          <w:rFonts w:ascii="Myriad Pro" w:hAnsi="Myriad Pro" w:cstheme="minorHAnsi"/>
          <w:bCs/>
          <w:i/>
          <w:sz w:val="18"/>
          <w:szCs w:val="22"/>
        </w:rPr>
        <w:t>Podpis, pieczęć firmowa</w:t>
      </w:r>
    </w:p>
    <w:p w:rsidR="00764491" w:rsidRPr="00FB07CA" w:rsidRDefault="00764491" w:rsidP="00764491">
      <w:pPr>
        <w:rPr>
          <w:rFonts w:ascii="Myriad Pro" w:hAnsi="Myriad Pro"/>
        </w:rPr>
      </w:pPr>
    </w:p>
    <w:p w:rsidR="00A76507" w:rsidRPr="00FB07CA" w:rsidRDefault="00764491" w:rsidP="00255D5D">
      <w:pPr>
        <w:tabs>
          <w:tab w:val="left" w:pos="2076"/>
        </w:tabs>
        <w:rPr>
          <w:rFonts w:ascii="Myriad Pro" w:hAnsi="Myriad Pro"/>
        </w:rPr>
      </w:pPr>
      <w:r w:rsidRPr="00FB07CA">
        <w:rPr>
          <w:rFonts w:ascii="Myriad Pro" w:hAnsi="Myriad Pro"/>
        </w:rPr>
        <w:tab/>
      </w:r>
    </w:p>
    <w:sectPr w:rsidR="00A76507" w:rsidRPr="00FB07CA" w:rsidSect="00255D5D">
      <w:headerReference w:type="default" r:id="rId7"/>
      <w:footerReference w:type="default" r:id="rId8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C27" w:rsidRDefault="00A72C27" w:rsidP="00A76507">
      <w:pPr>
        <w:spacing w:after="0" w:line="240" w:lineRule="auto"/>
      </w:pPr>
      <w:r>
        <w:separator/>
      </w:r>
    </w:p>
  </w:endnote>
  <w:end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Stopka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    <v:imagedata r:id="rId4" o:title=""/>
                <v:path arrowok="t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    <v:imagedata r:id="rId5" o:title=""/>
                <v:path arrowok="t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C27" w:rsidRDefault="00A72C27" w:rsidP="00A76507">
      <w:pPr>
        <w:spacing w:after="0" w:line="240" w:lineRule="auto"/>
      </w:pPr>
      <w:r>
        <w:separator/>
      </w:r>
    </w:p>
  </w:footnote>
  <w:foot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Nagwek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A72C27" w:rsidRPr="00764491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2C27" w:rsidRDefault="00A72C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7"/>
    <w:rsid w:val="000C248A"/>
    <w:rsid w:val="000C2C1F"/>
    <w:rsid w:val="00126870"/>
    <w:rsid w:val="00154E44"/>
    <w:rsid w:val="00255D5D"/>
    <w:rsid w:val="003C5C48"/>
    <w:rsid w:val="006D2198"/>
    <w:rsid w:val="00764491"/>
    <w:rsid w:val="00A72C27"/>
    <w:rsid w:val="00A76507"/>
    <w:rsid w:val="00AD2DD1"/>
    <w:rsid w:val="00B627D6"/>
    <w:rsid w:val="00CA0A7F"/>
    <w:rsid w:val="00D552AA"/>
    <w:rsid w:val="00EA2FE3"/>
    <w:rsid w:val="00F36163"/>
    <w:rsid w:val="00F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28A4662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C5C48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3C5C48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C5C4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5C48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751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2</cp:revision>
  <cp:lastPrinted>2017-04-11T11:35:00Z</cp:lastPrinted>
  <dcterms:created xsi:type="dcterms:W3CDTF">2019-03-05T13:19:00Z</dcterms:created>
  <dcterms:modified xsi:type="dcterms:W3CDTF">2019-03-05T13:19:00Z</dcterms:modified>
</cp:coreProperties>
</file>