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4BD9A58F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</w:t>
      </w:r>
      <w:proofErr w:type="spellStart"/>
      <w:r w:rsidR="007B2237">
        <w:rPr>
          <w:rFonts w:ascii="Trebuchet MS" w:hAnsi="Trebuchet MS" w:cstheme="minorHAnsi"/>
          <w:b/>
          <w:sz w:val="20"/>
          <w:szCs w:val="20"/>
        </w:rPr>
        <w:t>ChainReactions</w:t>
      </w:r>
      <w:proofErr w:type="spellEnd"/>
      <w:r w:rsidR="006A1C48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26505F">
        <w:rPr>
          <w:rFonts w:ascii="Trebuchet MS" w:hAnsi="Trebuchet MS" w:cstheme="minorHAnsi"/>
          <w:b/>
          <w:sz w:val="20"/>
          <w:szCs w:val="20"/>
        </w:rPr>
        <w:t>109</w:t>
      </w:r>
      <w:r w:rsidR="00992ACD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7B2237">
        <w:rPr>
          <w:rFonts w:ascii="Trebuchet MS" w:hAnsi="Trebuchet MS" w:cstheme="minorHAnsi"/>
          <w:b/>
          <w:sz w:val="20"/>
          <w:szCs w:val="20"/>
        </w:rPr>
        <w:t>1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14F7BB5D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7B2237">
        <w:rPr>
          <w:rFonts w:ascii="Trebuchet MS" w:hAnsi="Trebuchet MS" w:cstheme="minorHAnsi"/>
          <w:b/>
          <w:sz w:val="20"/>
          <w:szCs w:val="20"/>
        </w:rPr>
        <w:t>0</w:t>
      </w:r>
      <w:r w:rsidR="0026505F">
        <w:rPr>
          <w:rFonts w:ascii="Trebuchet MS" w:hAnsi="Trebuchet MS" w:cstheme="minorHAnsi"/>
          <w:b/>
          <w:sz w:val="20"/>
          <w:szCs w:val="20"/>
        </w:rPr>
        <w:t>4</w:t>
      </w:r>
      <w:r w:rsidR="00A3107A">
        <w:rPr>
          <w:rFonts w:ascii="Trebuchet MS" w:hAnsi="Trebuchet MS" w:cstheme="minorHAnsi"/>
          <w:b/>
          <w:sz w:val="20"/>
          <w:szCs w:val="20"/>
        </w:rPr>
        <w:t>.</w:t>
      </w:r>
      <w:r w:rsidR="007B2237">
        <w:rPr>
          <w:rFonts w:ascii="Trebuchet MS" w:hAnsi="Trebuchet MS" w:cstheme="minorHAnsi"/>
          <w:b/>
          <w:sz w:val="20"/>
          <w:szCs w:val="20"/>
        </w:rPr>
        <w:t>02</w:t>
      </w:r>
      <w:r w:rsidR="00A3107A">
        <w:rPr>
          <w:rFonts w:ascii="Trebuchet MS" w:hAnsi="Trebuchet MS" w:cstheme="minorHAnsi"/>
          <w:b/>
          <w:sz w:val="20"/>
          <w:szCs w:val="20"/>
        </w:rPr>
        <w:t>.202</w:t>
      </w:r>
      <w:r w:rsidR="007B2237">
        <w:rPr>
          <w:rFonts w:ascii="Trebuchet MS" w:hAnsi="Trebuchet MS" w:cstheme="minorHAnsi"/>
          <w:b/>
          <w:sz w:val="20"/>
          <w:szCs w:val="20"/>
        </w:rPr>
        <w:t>1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791EEDE2" w:rsidR="00225BC5" w:rsidRPr="00885ADD" w:rsidRDefault="00225BC5" w:rsidP="00885ADD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="00885ADD" w:rsidRPr="002C1F13">
        <w:rPr>
          <w:rFonts w:ascii="Trebuchet MS" w:hAnsi="Trebuchet MS" w:cs="Tahoma"/>
          <w:bCs/>
          <w:sz w:val="20"/>
          <w:szCs w:val="20"/>
        </w:rPr>
        <w:t>w związku z realizacją projektu</w:t>
      </w:r>
      <w:r w:rsidR="00885ADD">
        <w:rPr>
          <w:rFonts w:ascii="Trebuchet MS" w:hAnsi="Trebuchet MS" w:cs="Tahoma"/>
          <w:bCs/>
          <w:sz w:val="20"/>
          <w:szCs w:val="20"/>
        </w:rPr>
        <w:t xml:space="preserve"> </w:t>
      </w:r>
      <w:r w:rsidR="00885ADD" w:rsidRPr="00843880">
        <w:rPr>
          <w:rFonts w:ascii="Calibri" w:eastAsia="Calibri" w:hAnsi="Calibri"/>
          <w:lang w:val="en-GB"/>
        </w:rPr>
        <w:t>CE1519</w:t>
      </w:r>
      <w:r w:rsidR="00885ADD" w:rsidRPr="002C1F13">
        <w:rPr>
          <w:rFonts w:ascii="Trebuchet MS" w:hAnsi="Trebuchet MS" w:cs="Tahoma"/>
          <w:bCs/>
          <w:sz w:val="20"/>
          <w:szCs w:val="20"/>
        </w:rPr>
        <w:t xml:space="preserve"> </w:t>
      </w:r>
      <w:r w:rsidR="00885ADD" w:rsidRPr="00187BD7">
        <w:rPr>
          <w:rFonts w:ascii="Trebuchet MS" w:hAnsi="Trebuchet MS" w:cs="Tahoma"/>
          <w:b/>
          <w:sz w:val="20"/>
          <w:szCs w:val="20"/>
        </w:rPr>
        <w:t>CHAIN REACTIONS</w:t>
      </w:r>
      <w:r w:rsidR="00885ADD">
        <w:rPr>
          <w:rFonts w:ascii="Trebuchet MS" w:hAnsi="Trebuchet MS" w:cs="Tahoma"/>
          <w:bCs/>
          <w:sz w:val="20"/>
          <w:szCs w:val="20"/>
        </w:rPr>
        <w:t xml:space="preserve"> ‘’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Driving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smart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industrial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growth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through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value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chain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innovation</w:t>
      </w:r>
      <w:proofErr w:type="spellEnd"/>
      <w:r w:rsidR="00885ADD">
        <w:rPr>
          <w:rFonts w:ascii="Trebuchet MS" w:hAnsi="Trebuchet MS" w:cs="Tahoma"/>
          <w:b/>
          <w:bCs/>
          <w:sz w:val="20"/>
          <w:szCs w:val="20"/>
        </w:rPr>
        <w:t xml:space="preserve">” 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9F5F39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GAPR-</w:t>
      </w:r>
      <w:proofErr w:type="spellStart"/>
      <w:r w:rsidR="00885ADD">
        <w:rPr>
          <w:rFonts w:ascii="Trebuchet MS" w:hAnsi="Trebuchet MS" w:cstheme="minorHAnsi"/>
          <w:b/>
          <w:sz w:val="20"/>
          <w:szCs w:val="20"/>
        </w:rPr>
        <w:t>ChainReactions</w:t>
      </w:r>
      <w:proofErr w:type="spellEnd"/>
      <w:r w:rsidR="009F5F39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26505F">
        <w:rPr>
          <w:rFonts w:ascii="Trebuchet MS" w:hAnsi="Trebuchet MS" w:cstheme="minorHAnsi"/>
          <w:b/>
          <w:sz w:val="20"/>
          <w:szCs w:val="20"/>
        </w:rPr>
        <w:t xml:space="preserve"> 109 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885ADD">
        <w:rPr>
          <w:rFonts w:ascii="Trebuchet MS" w:hAnsi="Trebuchet MS" w:cstheme="minorHAnsi"/>
          <w:b/>
          <w:sz w:val="20"/>
          <w:szCs w:val="20"/>
        </w:rPr>
        <w:t>1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/W</w:t>
      </w:r>
      <w:r w:rsidR="009F5F39">
        <w:rPr>
          <w:rFonts w:ascii="Trebuchet MS" w:hAnsi="Trebuchet MS" w:cstheme="minorHAnsi"/>
          <w:sz w:val="20"/>
          <w:szCs w:val="20"/>
        </w:rPr>
        <w:t xml:space="preserve"> </w:t>
      </w:r>
      <w:r w:rsidR="00C24148" w:rsidRPr="00885ADD">
        <w:rPr>
          <w:rFonts w:ascii="Trebuchet MS" w:hAnsi="Trebuchet MS" w:cstheme="minorHAnsi"/>
          <w:b/>
          <w:bCs/>
          <w:color w:val="FF0000"/>
          <w:sz w:val="20"/>
          <w:szCs w:val="20"/>
        </w:rPr>
        <w:t>wraz z dokumentami poświadczającymi spełnienie kryteriów dopuszczających do złożenia oferty</w:t>
      </w:r>
      <w:r w:rsidR="00C24148">
        <w:rPr>
          <w:rFonts w:ascii="Trebuchet MS" w:hAnsi="Trebuchet MS" w:cstheme="minorHAnsi"/>
          <w:sz w:val="20"/>
          <w:szCs w:val="20"/>
        </w:rPr>
        <w:t xml:space="preserve">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065BEA63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BD36A3">
        <w:rPr>
          <w:rFonts w:ascii="Trebuchet MS" w:hAnsi="Trebuchet MS" w:cstheme="minorHAnsi"/>
          <w:sz w:val="20"/>
          <w:szCs w:val="20"/>
        </w:rPr>
        <w:t>0</w:t>
      </w:r>
      <w:r w:rsidR="0026505F">
        <w:rPr>
          <w:rFonts w:ascii="Trebuchet MS" w:hAnsi="Trebuchet MS" w:cstheme="minorHAnsi"/>
          <w:sz w:val="20"/>
          <w:szCs w:val="20"/>
        </w:rPr>
        <w:t>4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BD36A3">
        <w:rPr>
          <w:rFonts w:ascii="Trebuchet MS" w:hAnsi="Trebuchet MS" w:cstheme="minorHAnsi"/>
          <w:sz w:val="20"/>
          <w:szCs w:val="20"/>
        </w:rPr>
        <w:t>02</w:t>
      </w:r>
      <w:r w:rsidR="000642FD">
        <w:rPr>
          <w:rFonts w:ascii="Trebuchet MS" w:hAnsi="Trebuchet MS" w:cstheme="minorHAnsi"/>
          <w:sz w:val="20"/>
          <w:szCs w:val="20"/>
        </w:rPr>
        <w:t>.202</w:t>
      </w:r>
      <w:r w:rsidR="00BD36A3">
        <w:rPr>
          <w:rFonts w:ascii="Trebuchet MS" w:hAnsi="Trebuchet MS" w:cstheme="minorHAnsi"/>
          <w:sz w:val="20"/>
          <w:szCs w:val="20"/>
        </w:rPr>
        <w:t>1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247AD4CA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107A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BD36A3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91D2" w14:textId="77777777" w:rsidR="0013131E" w:rsidRDefault="0013131E" w:rsidP="00A1341E">
      <w:r>
        <w:separator/>
      </w:r>
    </w:p>
  </w:endnote>
  <w:endnote w:type="continuationSeparator" w:id="0">
    <w:p w14:paraId="31EB212C" w14:textId="77777777" w:rsidR="0013131E" w:rsidRDefault="0013131E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0" name="Obraz 20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39537DF1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A3107A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276 430 875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65E1" w14:textId="77777777" w:rsidR="0013131E" w:rsidRDefault="0013131E" w:rsidP="00A1341E">
      <w:r>
        <w:separator/>
      </w:r>
    </w:p>
  </w:footnote>
  <w:footnote w:type="continuationSeparator" w:id="0">
    <w:p w14:paraId="6B17DC5A" w14:textId="77777777" w:rsidR="0013131E" w:rsidRDefault="0013131E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6D0AFC7D" w:rsidR="00E8770D" w:rsidRPr="00286A3D" w:rsidRDefault="007B2237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85303C" wp14:editId="72CF4E5C">
          <wp:simplePos x="0" y="0"/>
          <wp:positionH relativeFrom="margin">
            <wp:posOffset>1987550</wp:posOffset>
          </wp:positionH>
          <wp:positionV relativeFrom="paragraph">
            <wp:posOffset>-137160</wp:posOffset>
          </wp:positionV>
          <wp:extent cx="2260963" cy="937260"/>
          <wp:effectExtent l="0" t="0" r="6350" b="0"/>
          <wp:wrapNone/>
          <wp:docPr id="1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_REACTION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963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B2237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77BF"/>
    <w:rsid w:val="0097300B"/>
    <w:rsid w:val="00985D0B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22F0D"/>
    <w:rsid w:val="00B55AEC"/>
    <w:rsid w:val="00B56D5F"/>
    <w:rsid w:val="00B611FF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7</cp:revision>
  <cp:lastPrinted>2021-02-08T08:14:00Z</cp:lastPrinted>
  <dcterms:created xsi:type="dcterms:W3CDTF">2021-02-05T11:26:00Z</dcterms:created>
  <dcterms:modified xsi:type="dcterms:W3CDTF">2021-02-08T08:17:00Z</dcterms:modified>
</cp:coreProperties>
</file>