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CB5" w14:textId="3DCD4EB7" w:rsidR="00E521AA" w:rsidRDefault="00372CAE" w:rsidP="00865070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Załącznik nr 1 do zapytania</w:t>
      </w:r>
      <w:r w:rsidR="0074167B" w:rsidRPr="00B42735">
        <w:rPr>
          <w:rFonts w:ascii="Trebuchet MS" w:hAnsi="Trebuchet MS" w:cs="Arial"/>
          <w:b/>
          <w:sz w:val="20"/>
          <w:szCs w:val="20"/>
        </w:rPr>
        <w:t xml:space="preserve"> ofertowego nr GAPR</w:t>
      </w:r>
      <w:r w:rsidR="00F717AF" w:rsidRPr="00B42735">
        <w:rPr>
          <w:rFonts w:ascii="Trebuchet MS" w:hAnsi="Trebuchet MS" w:cs="Arial"/>
          <w:b/>
          <w:sz w:val="20"/>
          <w:szCs w:val="20"/>
        </w:rPr>
        <w:t>-</w:t>
      </w:r>
      <w:r w:rsidR="00FE567D">
        <w:rPr>
          <w:rFonts w:ascii="Trebuchet MS" w:hAnsi="Trebuchet MS" w:cs="Arial"/>
          <w:b/>
          <w:sz w:val="20"/>
          <w:szCs w:val="20"/>
        </w:rPr>
        <w:t>CHAIN REACTIONS</w:t>
      </w:r>
      <w:r w:rsidRPr="00B42735">
        <w:rPr>
          <w:rFonts w:ascii="Trebuchet MS" w:hAnsi="Trebuchet MS" w:cs="Arial"/>
          <w:b/>
          <w:sz w:val="20"/>
          <w:szCs w:val="20"/>
        </w:rPr>
        <w:t>/</w:t>
      </w:r>
      <w:r w:rsidR="001302EB">
        <w:rPr>
          <w:rFonts w:ascii="Trebuchet MS" w:hAnsi="Trebuchet MS" w:cs="Arial"/>
          <w:b/>
          <w:sz w:val="20"/>
          <w:szCs w:val="20"/>
        </w:rPr>
        <w:t>361</w:t>
      </w:r>
      <w:r w:rsidRPr="00B42735">
        <w:rPr>
          <w:rFonts w:ascii="Trebuchet MS" w:hAnsi="Trebuchet MS" w:cs="Arial"/>
          <w:b/>
          <w:sz w:val="20"/>
          <w:szCs w:val="20"/>
        </w:rPr>
        <w:t>/</w:t>
      </w:r>
      <w:r w:rsidR="007A39F2">
        <w:rPr>
          <w:rFonts w:ascii="Trebuchet MS" w:hAnsi="Trebuchet MS" w:cs="Arial"/>
          <w:b/>
          <w:sz w:val="20"/>
          <w:szCs w:val="20"/>
        </w:rPr>
        <w:t>2</w:t>
      </w:r>
      <w:r w:rsidR="00FE567D">
        <w:rPr>
          <w:rFonts w:ascii="Trebuchet MS" w:hAnsi="Trebuchet MS" w:cs="Arial"/>
          <w:b/>
          <w:sz w:val="20"/>
          <w:szCs w:val="20"/>
        </w:rPr>
        <w:t>2</w:t>
      </w:r>
      <w:r w:rsidRPr="00B42735">
        <w:rPr>
          <w:rFonts w:ascii="Trebuchet MS" w:hAnsi="Trebuchet MS" w:cs="Arial"/>
          <w:b/>
          <w:sz w:val="20"/>
          <w:szCs w:val="20"/>
        </w:rPr>
        <w:t xml:space="preserve">/ W   </w:t>
      </w:r>
    </w:p>
    <w:p w14:paraId="4C81CA81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                                       </w:t>
      </w:r>
    </w:p>
    <w:p w14:paraId="2A428D08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56294166" w14:textId="77777777" w:rsidR="00372CAE" w:rsidRPr="00372CAE" w:rsidRDefault="00372CAE" w:rsidP="00865070">
      <w:pPr>
        <w:spacing w:line="276" w:lineRule="auto"/>
        <w:jc w:val="center"/>
        <w:rPr>
          <w:rFonts w:ascii="Trebuchet MS" w:hAnsi="Trebuchet MS" w:cs="Arial"/>
          <w:b/>
          <w:sz w:val="18"/>
          <w:szCs w:val="18"/>
        </w:rPr>
      </w:pPr>
    </w:p>
    <w:p w14:paraId="07BEC990" w14:textId="77777777" w:rsidR="00372CAE" w:rsidRDefault="00372CAE" w:rsidP="00865070">
      <w:pPr>
        <w:spacing w:line="276" w:lineRule="auto"/>
        <w:jc w:val="center"/>
        <w:rPr>
          <w:rFonts w:ascii="Trebuchet MS" w:hAnsi="Trebuchet MS" w:cs="Arial"/>
          <w:b/>
        </w:rPr>
      </w:pPr>
      <w:r w:rsidRPr="00372CAE">
        <w:rPr>
          <w:rFonts w:ascii="Trebuchet MS" w:hAnsi="Trebuchet MS" w:cs="Arial"/>
          <w:b/>
        </w:rPr>
        <w:t>FORMULARZ OFERTOWY</w:t>
      </w:r>
    </w:p>
    <w:p w14:paraId="3D47552E" w14:textId="77777777" w:rsidR="00372CAE" w:rsidRPr="00372CAE" w:rsidRDefault="00372CAE" w:rsidP="00865070">
      <w:pPr>
        <w:spacing w:line="276" w:lineRule="auto"/>
        <w:jc w:val="center"/>
        <w:rPr>
          <w:rFonts w:ascii="Trebuchet MS" w:hAnsi="Trebuchet MS" w:cs="Arial"/>
          <w:b/>
          <w:sz w:val="18"/>
          <w:szCs w:val="18"/>
        </w:rPr>
      </w:pPr>
    </w:p>
    <w:p w14:paraId="749BA491" w14:textId="77777777" w:rsidR="00372CAE" w:rsidRPr="00B42735" w:rsidRDefault="00372CAE" w:rsidP="00865070">
      <w:pPr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Zamawiający: </w:t>
      </w:r>
    </w:p>
    <w:p w14:paraId="12054D3C" w14:textId="25A8EECC" w:rsidR="00372CAE" w:rsidRPr="00B42735" w:rsidRDefault="00372CAE" w:rsidP="00865070">
      <w:pPr>
        <w:spacing w:line="276" w:lineRule="auto"/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Górnośląsk</w:t>
      </w:r>
      <w:r w:rsidR="00FE567D">
        <w:rPr>
          <w:rFonts w:ascii="Trebuchet MS" w:hAnsi="Trebuchet MS" w:cs="Arial"/>
          <w:sz w:val="20"/>
          <w:szCs w:val="20"/>
        </w:rPr>
        <w:t xml:space="preserve">i Akcelerator </w:t>
      </w:r>
      <w:r w:rsidRPr="00B42735">
        <w:rPr>
          <w:rFonts w:ascii="Trebuchet MS" w:hAnsi="Trebuchet MS" w:cs="Arial"/>
          <w:sz w:val="20"/>
          <w:szCs w:val="20"/>
        </w:rPr>
        <w:t>Przedsiębiorczości R</w:t>
      </w:r>
      <w:r w:rsidR="00FE567D">
        <w:rPr>
          <w:rFonts w:ascii="Trebuchet MS" w:hAnsi="Trebuchet MS" w:cs="Arial"/>
          <w:sz w:val="20"/>
          <w:szCs w:val="20"/>
        </w:rPr>
        <w:t>ynkowej</w:t>
      </w:r>
      <w:r w:rsidRPr="00B42735">
        <w:rPr>
          <w:rFonts w:ascii="Trebuchet MS" w:hAnsi="Trebuchet MS" w:cs="Arial"/>
          <w:sz w:val="20"/>
          <w:szCs w:val="20"/>
        </w:rPr>
        <w:t xml:space="preserve"> sp. z o.o.</w:t>
      </w:r>
    </w:p>
    <w:p w14:paraId="7070A254" w14:textId="77777777" w:rsidR="00372CAE" w:rsidRPr="00B42735" w:rsidRDefault="00372CAE" w:rsidP="00865070">
      <w:pPr>
        <w:spacing w:line="276" w:lineRule="auto"/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ul. Wincentego Pola 16, 44-100 Gliwice</w:t>
      </w:r>
    </w:p>
    <w:p w14:paraId="2C105ED0" w14:textId="77777777" w:rsidR="00372CAE" w:rsidRDefault="00372CAE" w:rsidP="00865070">
      <w:pPr>
        <w:spacing w:line="276" w:lineRule="auto"/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NIP: 6312203756</w:t>
      </w:r>
    </w:p>
    <w:p w14:paraId="0B12136E" w14:textId="77777777" w:rsidR="00E521AA" w:rsidRPr="00B42735" w:rsidRDefault="00E521AA" w:rsidP="00865070">
      <w:pPr>
        <w:spacing w:line="276" w:lineRule="auto"/>
        <w:ind w:left="360"/>
        <w:jc w:val="both"/>
        <w:rPr>
          <w:rFonts w:ascii="Trebuchet MS" w:hAnsi="Trebuchet MS" w:cs="Arial"/>
          <w:sz w:val="20"/>
          <w:szCs w:val="20"/>
        </w:rPr>
      </w:pPr>
    </w:p>
    <w:p w14:paraId="4F800979" w14:textId="77777777" w:rsidR="00372CAE" w:rsidRPr="00B42735" w:rsidRDefault="00372CAE" w:rsidP="00865070">
      <w:pPr>
        <w:spacing w:line="276" w:lineRule="auto"/>
        <w:ind w:left="360"/>
        <w:jc w:val="both"/>
        <w:rPr>
          <w:rFonts w:ascii="Trebuchet MS" w:hAnsi="Trebuchet MS" w:cs="Arial"/>
          <w:b/>
          <w:sz w:val="20"/>
          <w:szCs w:val="20"/>
        </w:rPr>
      </w:pPr>
    </w:p>
    <w:p w14:paraId="7DF84EBB" w14:textId="77777777" w:rsidR="00F52036" w:rsidRPr="00865070" w:rsidRDefault="00372CAE" w:rsidP="00865070">
      <w:pPr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372CAE" w:rsidRPr="00372CAE" w14:paraId="4A6FC407" w14:textId="77777777" w:rsidTr="00F52036">
        <w:tc>
          <w:tcPr>
            <w:tcW w:w="2088" w:type="dxa"/>
            <w:shd w:val="clear" w:color="auto" w:fill="C4D3D8"/>
          </w:tcPr>
          <w:p w14:paraId="39F14BBA" w14:textId="77777777" w:rsidR="00372CAE" w:rsidRPr="00372CAE" w:rsidRDefault="00372CAE" w:rsidP="00865070">
            <w:pPr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b/>
                <w:sz w:val="18"/>
                <w:szCs w:val="18"/>
              </w:rPr>
              <w:t>Pełna nazwa oferenta</w:t>
            </w:r>
          </w:p>
        </w:tc>
        <w:tc>
          <w:tcPr>
            <w:tcW w:w="7124" w:type="dxa"/>
          </w:tcPr>
          <w:p w14:paraId="78F2F8B5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1C3C254D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198449DC" w14:textId="77777777" w:rsidTr="00F52036">
        <w:tc>
          <w:tcPr>
            <w:tcW w:w="2088" w:type="dxa"/>
            <w:shd w:val="clear" w:color="auto" w:fill="C4D3D8"/>
          </w:tcPr>
          <w:p w14:paraId="3CC01E34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 xml:space="preserve">Adres lub siedziba </w:t>
            </w:r>
          </w:p>
          <w:p w14:paraId="31538CAE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</w:tcPr>
          <w:p w14:paraId="6D48B63E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78426FBA" w14:textId="77777777" w:rsidTr="00F52036">
        <w:tc>
          <w:tcPr>
            <w:tcW w:w="2088" w:type="dxa"/>
            <w:shd w:val="clear" w:color="auto" w:fill="C4D3D8"/>
          </w:tcPr>
          <w:p w14:paraId="03122E9A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Numer telefonu</w:t>
            </w:r>
          </w:p>
          <w:p w14:paraId="6B928DD4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</w:tcPr>
          <w:p w14:paraId="7057ED95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1B5A69FF" w14:textId="77777777" w:rsidTr="00F52036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14:paraId="27C5237D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NIP</w:t>
            </w:r>
          </w:p>
          <w:p w14:paraId="50EF420F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14:paraId="05C61684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3B62455C" w14:textId="77777777" w:rsidTr="00F52036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14:paraId="76A11D45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b/>
                <w:sz w:val="18"/>
                <w:szCs w:val="18"/>
              </w:rPr>
              <w:t>Osoba do kontaktu</w:t>
            </w:r>
          </w:p>
          <w:p w14:paraId="1DECE4C4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14:paraId="2411010E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2F494B29" w14:textId="77777777" w:rsidTr="00F52036">
        <w:tc>
          <w:tcPr>
            <w:tcW w:w="2088" w:type="dxa"/>
            <w:shd w:val="clear" w:color="auto" w:fill="C4D3D8"/>
          </w:tcPr>
          <w:p w14:paraId="440BBB01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Numer telefonu</w:t>
            </w:r>
          </w:p>
          <w:p w14:paraId="1111F460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</w:tcPr>
          <w:p w14:paraId="78D8C6A3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52220F76" w14:textId="77777777" w:rsidTr="00F52036">
        <w:tc>
          <w:tcPr>
            <w:tcW w:w="2088" w:type="dxa"/>
            <w:shd w:val="clear" w:color="auto" w:fill="C4D3D8"/>
          </w:tcPr>
          <w:p w14:paraId="29D525C2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Adres email</w:t>
            </w:r>
          </w:p>
          <w:p w14:paraId="7116505A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</w:tcPr>
          <w:p w14:paraId="0015747A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14:paraId="11E216EC" w14:textId="77777777" w:rsidTr="00F52036">
        <w:tc>
          <w:tcPr>
            <w:tcW w:w="2088" w:type="dxa"/>
            <w:shd w:val="clear" w:color="auto" w:fill="C4D3D8"/>
          </w:tcPr>
          <w:p w14:paraId="7FB802F9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124" w:type="dxa"/>
          </w:tcPr>
          <w:p w14:paraId="51570184" w14:textId="77777777" w:rsidR="00372CAE" w:rsidRPr="00372CAE" w:rsidRDefault="00372CAE" w:rsidP="00865070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299619C7" w14:textId="77777777" w:rsidR="00372CAE" w:rsidRDefault="00372CAE" w:rsidP="00865070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7E67AA0D" w14:textId="77777777" w:rsidR="00372CAE" w:rsidRPr="00B42735" w:rsidRDefault="00372CAE" w:rsidP="00865070">
      <w:pPr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Wycena zamówienia:</w:t>
      </w:r>
    </w:p>
    <w:p w14:paraId="69F3AEDB" w14:textId="7F4071DF" w:rsidR="00372CAE" w:rsidRPr="00B42735" w:rsidRDefault="00C2175D" w:rsidP="00865070">
      <w:pPr>
        <w:spacing w:line="276" w:lineRule="auto"/>
        <w:ind w:left="360"/>
        <w:jc w:val="both"/>
        <w:rPr>
          <w:rFonts w:ascii="Trebuchet MS" w:hAnsi="Trebuchet MS" w:cs="Arial"/>
          <w:sz w:val="20"/>
          <w:szCs w:val="20"/>
        </w:rPr>
      </w:pPr>
      <w:r w:rsidRPr="00C2175D">
        <w:rPr>
          <w:rFonts w:ascii="Trebuchet MS" w:hAnsi="Trebuchet MS" w:cs="Tahoma"/>
          <w:bCs/>
          <w:sz w:val="20"/>
          <w:szCs w:val="20"/>
        </w:rPr>
        <w:t xml:space="preserve">w związku z realizacją projektu </w:t>
      </w:r>
      <w:r w:rsidRPr="00FE567D">
        <w:rPr>
          <w:rFonts w:ascii="Trebuchet MS" w:hAnsi="Trebuchet MS" w:cs="Tahoma"/>
          <w:b/>
          <w:sz w:val="20"/>
          <w:szCs w:val="20"/>
        </w:rPr>
        <w:t>CE 1</w:t>
      </w:r>
      <w:r w:rsidR="00FE567D" w:rsidRPr="00FE567D">
        <w:rPr>
          <w:rFonts w:ascii="Trebuchet MS" w:hAnsi="Trebuchet MS" w:cs="Tahoma"/>
          <w:b/>
          <w:sz w:val="20"/>
          <w:szCs w:val="20"/>
        </w:rPr>
        <w:t>519</w:t>
      </w:r>
      <w:r w:rsidRPr="00FE567D">
        <w:rPr>
          <w:rFonts w:ascii="Trebuchet MS" w:hAnsi="Trebuchet MS" w:cs="Tahoma"/>
          <w:b/>
          <w:sz w:val="20"/>
          <w:szCs w:val="20"/>
        </w:rPr>
        <w:t xml:space="preserve"> </w:t>
      </w:r>
      <w:r w:rsidR="00FE567D" w:rsidRPr="00FE567D">
        <w:rPr>
          <w:rFonts w:ascii="Trebuchet MS" w:hAnsi="Trebuchet MS" w:cs="Tahoma"/>
          <w:b/>
          <w:sz w:val="20"/>
          <w:szCs w:val="20"/>
        </w:rPr>
        <w:t>CHAIN REACTIONS</w:t>
      </w:r>
      <w:r w:rsidRPr="00FE567D">
        <w:rPr>
          <w:rFonts w:ascii="Trebuchet MS" w:hAnsi="Trebuchet MS" w:cs="Tahoma"/>
          <w:b/>
          <w:sz w:val="20"/>
          <w:szCs w:val="20"/>
        </w:rPr>
        <w:t xml:space="preserve"> – </w:t>
      </w:r>
      <w:r w:rsidR="00FE567D" w:rsidRPr="00FE567D">
        <w:rPr>
          <w:rFonts w:ascii="Trebuchet MS" w:hAnsi="Trebuchet MS" w:cs="Tahoma"/>
          <w:b/>
          <w:sz w:val="20"/>
          <w:szCs w:val="20"/>
        </w:rPr>
        <w:t>„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Driving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 xml:space="preserve"> smart 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industrial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 xml:space="preserve"> 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growth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 xml:space="preserve"> 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through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 xml:space="preserve"> 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value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 xml:space="preserve"> 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chain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 xml:space="preserve"> </w:t>
      </w:r>
      <w:proofErr w:type="spellStart"/>
      <w:r w:rsidR="00FE567D" w:rsidRPr="00FE567D">
        <w:rPr>
          <w:rFonts w:ascii="Trebuchet MS" w:hAnsi="Trebuchet MS" w:cs="Tahoma"/>
          <w:b/>
          <w:sz w:val="20"/>
          <w:szCs w:val="20"/>
        </w:rPr>
        <w:t>innovation</w:t>
      </w:r>
      <w:proofErr w:type="spellEnd"/>
      <w:r w:rsidR="00FE567D" w:rsidRPr="00FE567D">
        <w:rPr>
          <w:rFonts w:ascii="Trebuchet MS" w:hAnsi="Trebuchet MS" w:cs="Tahoma"/>
          <w:b/>
          <w:sz w:val="20"/>
          <w:szCs w:val="20"/>
        </w:rPr>
        <w:t>”</w:t>
      </w:r>
      <w:r w:rsidR="00FE567D" w:rsidRPr="00FE019E">
        <w:rPr>
          <w:rFonts w:ascii="Trebuchet MS" w:hAnsi="Trebuchet MS" w:cs="Tahoma"/>
          <w:bCs/>
          <w:sz w:val="22"/>
          <w:szCs w:val="22"/>
        </w:rPr>
        <w:t xml:space="preserve"> </w:t>
      </w:r>
      <w:r w:rsidRPr="00C2175D">
        <w:rPr>
          <w:rFonts w:ascii="Trebuchet MS" w:hAnsi="Trebuchet MS" w:cs="Tahoma"/>
          <w:bCs/>
          <w:sz w:val="20"/>
          <w:szCs w:val="20"/>
        </w:rPr>
        <w:t>współfinasowanego</w:t>
      </w:r>
      <w:r w:rsidRPr="00C2175D">
        <w:rPr>
          <w:rFonts w:ascii="Trebuchet MS" w:hAnsi="Trebuchet MS" w:cs="Tahoma"/>
          <w:b/>
          <w:bCs/>
          <w:i/>
          <w:sz w:val="20"/>
          <w:szCs w:val="20"/>
        </w:rPr>
        <w:t xml:space="preserve"> </w:t>
      </w:r>
      <w:r w:rsidRPr="00C2175D">
        <w:rPr>
          <w:rFonts w:ascii="Trebuchet MS" w:hAnsi="Trebuchet MS" w:cs="Tahoma"/>
          <w:bCs/>
          <w:sz w:val="20"/>
          <w:szCs w:val="20"/>
        </w:rPr>
        <w:t>w</w:t>
      </w:r>
      <w:r w:rsidR="00AE05B3">
        <w:rPr>
          <w:rFonts w:ascii="Trebuchet MS" w:hAnsi="Trebuchet MS" w:cs="Tahoma"/>
          <w:bCs/>
          <w:sz w:val="20"/>
          <w:szCs w:val="20"/>
        </w:rPr>
        <w:t> </w:t>
      </w:r>
      <w:r w:rsidRPr="00C2175D">
        <w:rPr>
          <w:rFonts w:ascii="Trebuchet MS" w:hAnsi="Trebuchet MS" w:cs="Tahoma"/>
          <w:bCs/>
          <w:sz w:val="20"/>
          <w:szCs w:val="20"/>
        </w:rPr>
        <w:t xml:space="preserve">ramach programu </w:t>
      </w:r>
      <w:proofErr w:type="spellStart"/>
      <w:r w:rsidRPr="00C2175D">
        <w:rPr>
          <w:rFonts w:ascii="Trebuchet MS" w:hAnsi="Trebuchet MS" w:cs="Tahoma"/>
          <w:bCs/>
          <w:sz w:val="20"/>
          <w:szCs w:val="20"/>
        </w:rPr>
        <w:t>Interreg</w:t>
      </w:r>
      <w:proofErr w:type="spellEnd"/>
      <w:r w:rsidRPr="00C2175D">
        <w:rPr>
          <w:rFonts w:ascii="Trebuchet MS" w:hAnsi="Trebuchet MS" w:cs="Tahoma"/>
          <w:bCs/>
          <w:sz w:val="20"/>
          <w:szCs w:val="20"/>
        </w:rPr>
        <w:t xml:space="preserve"> Central Europe </w:t>
      </w:r>
      <w:r>
        <w:rPr>
          <w:rFonts w:ascii="Trebuchet MS" w:hAnsi="Trebuchet MS" w:cs="Tahoma"/>
          <w:bCs/>
          <w:sz w:val="20"/>
          <w:szCs w:val="20"/>
        </w:rPr>
        <w:t>składamy ofertę</w:t>
      </w:r>
      <w:r w:rsidRPr="00C2175D">
        <w:rPr>
          <w:rFonts w:ascii="Trebuchet MS" w:hAnsi="Trebuchet MS" w:cs="Tahoma"/>
          <w:bCs/>
          <w:sz w:val="20"/>
          <w:szCs w:val="20"/>
        </w:rPr>
        <w:t xml:space="preserve"> na </w:t>
      </w:r>
      <w:r w:rsidR="00AE05B3">
        <w:rPr>
          <w:rFonts w:ascii="Trebuchet MS" w:hAnsi="Trebuchet MS" w:cs="Tahoma"/>
          <w:bCs/>
          <w:sz w:val="20"/>
          <w:szCs w:val="20"/>
        </w:rPr>
        <w:t>dostawę fabrycznie nowych materiałów biurowych</w:t>
      </w:r>
      <w:r>
        <w:rPr>
          <w:rFonts w:ascii="Trebuchet MS" w:hAnsi="Trebuchet MS" w:cs="Tahoma"/>
          <w:bCs/>
          <w:sz w:val="20"/>
          <w:szCs w:val="20"/>
        </w:rPr>
        <w:t xml:space="preserve">, </w:t>
      </w:r>
      <w:r w:rsidR="00372CAE" w:rsidRPr="00B42735">
        <w:rPr>
          <w:rFonts w:ascii="Trebuchet MS" w:hAnsi="Trebuchet MS" w:cs="Arial"/>
          <w:sz w:val="20"/>
          <w:szCs w:val="20"/>
        </w:rPr>
        <w:t xml:space="preserve">wg poniższej specyfikacji: </w:t>
      </w:r>
    </w:p>
    <w:p w14:paraId="4487E465" w14:textId="77777777" w:rsidR="00F52036" w:rsidRPr="00F52036" w:rsidRDefault="00F52036" w:rsidP="00865070">
      <w:pPr>
        <w:spacing w:before="60" w:after="60" w:line="276" w:lineRule="auto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183"/>
        <w:gridCol w:w="1312"/>
        <w:gridCol w:w="1162"/>
        <w:gridCol w:w="540"/>
        <w:gridCol w:w="939"/>
        <w:gridCol w:w="1034"/>
        <w:gridCol w:w="901"/>
        <w:gridCol w:w="570"/>
        <w:gridCol w:w="999"/>
      </w:tblGrid>
      <w:tr w:rsidR="001A2A02" w:rsidRPr="001A2A02" w14:paraId="7E01C623" w14:textId="77777777" w:rsidTr="001A2A02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5896591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AE5190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1FD1E0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6766E4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KOLORYSTYKA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87265C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7B83D8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221DCFB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 xml:space="preserve"> Cena jednostkowa </w:t>
            </w: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br/>
              <w:t xml:space="preserve">netto PLN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CB59D1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PLN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noWrap/>
            <w:vAlign w:val="center"/>
            <w:hideMark/>
          </w:tcPr>
          <w:p w14:paraId="0E58EC8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0477ABA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</w:t>
            </w: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brutto PLN </w:t>
            </w:r>
          </w:p>
        </w:tc>
      </w:tr>
      <w:tr w:rsidR="001A2A02" w:rsidRPr="001A2A02" w14:paraId="7662A7D9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251B390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02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Akumulatory 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28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DEE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19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CA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A104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F95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3BC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592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D07A437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1CE194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25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Arkusze do oliwienia niszczarki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0A0D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rozmiar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00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51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D2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D13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4CAD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C7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65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7BCC7DB" w14:textId="77777777" w:rsidTr="001A2A0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933881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6A6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Baterie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Energizer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lastRenderedPageBreak/>
              <w:t>AA blister 4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0E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5F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82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43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25D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318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65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A2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65078866" w14:textId="77777777" w:rsidTr="001A2A0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04BDAA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E894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Cienkopis kulkowy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EnerGel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PENTEL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56A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0,5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09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B7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60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F0F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03A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96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C9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E42CF95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D089AC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971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Dziurkacz solidny metalowy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CA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4E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48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297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C84B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E1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6C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8D4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CD6F104" w14:textId="77777777" w:rsidTr="001A2A02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74226B7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9A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Gąbka do zmazywania tablicy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06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C9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C9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1E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4D3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C0CC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2C6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1A2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281458D4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7CE8DC1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D73" w14:textId="70E06735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Gumka do mazania wielofun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</w:t>
            </w: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cyjna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28B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AD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4D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697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7F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49A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89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4D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715EE452" w14:textId="77777777" w:rsidTr="001A2A0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2FA07D0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DD9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98C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pojemność:  22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FE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563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E0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6A4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FF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761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D8E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D7624E7" w14:textId="77777777" w:rsidTr="001A2A0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06A110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17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Koszulki krystaliczne PP BANTEX forma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FF6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 opakowanie – 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24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2A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B91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125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9DA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FFF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70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0DEA9FD5" w14:textId="77777777" w:rsidTr="001A2A02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872A13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E29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Koszulki na katalogi DONAU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EED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z folii polipropylenowej o grubości 170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mic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., opakowanie 12 szt., dokumenty wkładane z góry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07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przezroczysty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F17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8B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4A9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9B1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68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2A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44534B7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7D025EB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5A9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Mazaki grube do flipchartów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B16A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4 kolory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45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A2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66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komplety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3ED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0B0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26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E7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6658552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3E040B8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29D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Nożyczki biurowe duże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03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BD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4F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05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4AD8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349D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0CF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78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31595719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FB8550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CBC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Nożyczki biurowe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E6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54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75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94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508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4761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50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22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6E910077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B6F1E4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BC9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Papier do drukarki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PolLux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2C6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A4 - papier 80 g/m2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49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03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CB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B37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6031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F0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6C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D6942D1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BCBBCB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FBF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Pióro kulkowe Pilot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Frixion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3F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5B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7C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90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006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C80B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AE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C4C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21108550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A34FFB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393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Płyny do czyszczenia ekranu komputera - duży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74F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poj. 200 lub 250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16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A04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6F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9EC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D9F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C34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CDC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794AAF1D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1D70F0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58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Powietrze sprężone do czyszczenia komputera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188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poj. 400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7C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BD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D1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0DA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F856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D7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49D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51F30ACA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12CE3B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12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pudło plastikowe przezroczyste 70x40x40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AF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wymiary 70x40x40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8B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8A4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DBE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D53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2A9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AF2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87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33F6A2B0" w14:textId="77777777" w:rsidTr="001A2A02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73F1D9D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ED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Skoroszyt zawieszany z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europerforacją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6DB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A4, PVC, przód twardy przezroczysty, tył twardy kolorowy, boczna perforacja umożliwiająca wpięcie do segregatora z dowolnym ringiem, w środku blaszka i wąs, etykieta opisowa, opakowanie 20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7C4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F8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FF3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00FF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CB0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51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BAA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058E526" w14:textId="77777777" w:rsidTr="001A2A02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7CC03B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6A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Skoroszyt zawieszany z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europerforacją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A8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A4, PVC, przód twardy przezroczysty, tył twardy kolorowy, boczna perforacja umożliwiająca wpięcie do </w:t>
            </w: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lastRenderedPageBreak/>
              <w:t>segregatora z dowolnym ringiem, w środku blaszka i wąs, etykieta opisowa, opakowanie 20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B1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lastRenderedPageBreak/>
              <w:t>żółty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7C3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A4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5A0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A830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03D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71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7492524E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3D5B8A4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E84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Skoroszyt zawieszany z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europerforacją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4E6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A4, PVC, przód twardy przezroczysty, tył twardy kolorowy, boczna perforacja umożliwiająca wpięcie do segregatora z dowolnym ringiem, w środku blaszka i wąs, etykieta opisowa, opakowanie 20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AA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C5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E8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CC5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7CFB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AAF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9E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7136F59B" w14:textId="77777777" w:rsidTr="001A2A02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2C6C76C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185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Skoroszyt zawieszany z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europerforacją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690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A4, PVC, przód twardy przezroczysty, tył twardy kolorowy, boczna perforacja umożliwiająca wpięcie do segregatora z dowolnym ringiem, w środku blaszka i wąs, etykieta opisowa, opakowanie 20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00C" w14:textId="2BDA4D9E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czerw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</w:t>
            </w: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1F1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4C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DAE9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CABA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03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101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614952CE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4791E7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48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Szeroka taśma pakowa jednostronna brązowa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007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szerokość taśmy 48 lub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86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EA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0F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F05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64A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CE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FCE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0814620F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54FA92B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CD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Szeroka taśma pakowa jednostronna przezroczysta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450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szerokość taśmy 48 lub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FC5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1E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92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FC3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D624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03F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8F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07E0677A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102810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2656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TAŚMA KLEJĄCA  BIUROWA SCOTCH przezroczysta jednostronna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757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19mm x 33m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3F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38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A4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2D6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7939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35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09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6B6EC96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6EE65E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F35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Teczka z gumką PP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Leitz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Solid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85C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B2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6D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CF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04F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510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52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09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7B4EE75D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729F02C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5F5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Teczki kartonowe z gumką skrzydłowe pojemność do 230 kartek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27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206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B3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1E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8BD4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918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8D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B86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37D683B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D0EDCC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A8D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Teczki kartonowe z gumką skrzydłowe pojemność do 230 kartek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3C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94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35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9A5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191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D78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2D9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B6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C977742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4D14698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F43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Teczki kartonowe z gumką skrzydłowe pojemność do 230 kartek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5C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F63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CF5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07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FA6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04C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97E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600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2EFF639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69C6F7D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D4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Teczki kartonowe z gumką skrzydłowe pojemność do 230 kartek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56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D0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88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4B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2A6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D8C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EC7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88B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54C4B2C7" w14:textId="77777777" w:rsidTr="001A2A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0AC5AF5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67A3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Wkłady do cienkopisu kulkowego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EnerGel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PENTEL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4C9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0,5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46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88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89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060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AA6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522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431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669A1192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90B6BF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263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Wkłady do długopisu typu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Zenith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5C1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54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1ED6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841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7E84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CD2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6F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19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1A2A02" w:rsidRPr="001A2A02" w14:paraId="7FF2B54A" w14:textId="77777777" w:rsidTr="001A2A0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3FA0E9F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0C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Wkłady do pióra kulkowego Pilot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Frixion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E7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0AC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2B9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DB0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18B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BB5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9345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2D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1E2C96C7" w14:textId="77777777" w:rsidTr="001A2A0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1D21DEC2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A2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Wymazywacz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do piór wiecznych i korektor w jednym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46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precyzyjny </w:t>
            </w:r>
            <w:proofErr w:type="spellStart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wymazywacz</w:t>
            </w:r>
            <w:proofErr w:type="spellEnd"/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atramentu; niebieski cienko piszący korektor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61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27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C0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038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AF3C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8827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DEF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8AAD97D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14:paraId="2FA118AD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A2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Zszywki No.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B0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F04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D8E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93A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2B57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735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-   zł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F47B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16C8" w14:textId="77777777" w:rsidR="001A2A02" w:rsidRPr="001A2A02" w:rsidRDefault="001A2A02" w:rsidP="001A2A02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  <w:tr w:rsidR="001A2A02" w:rsidRPr="001A2A02" w14:paraId="4249A418" w14:textId="77777777" w:rsidTr="001A2A0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65A4A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2A678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91E6B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093AA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D9B59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A72F" w14:textId="77777777" w:rsidR="001A2A02" w:rsidRPr="001A2A02" w:rsidRDefault="001A2A02" w:rsidP="001A2A02">
            <w:pPr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9336" w14:textId="77777777" w:rsidR="001A2A02" w:rsidRPr="001A2A02" w:rsidRDefault="001A2A02" w:rsidP="001A2A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FFE" w14:textId="77777777" w:rsidR="001A2A02" w:rsidRPr="001A2A02" w:rsidRDefault="001A2A02" w:rsidP="001A2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80CA" w14:textId="77777777" w:rsidR="001A2A02" w:rsidRPr="001A2A02" w:rsidRDefault="001A2A02" w:rsidP="001A2A02">
            <w:pP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A0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-   zł </w:t>
            </w:r>
          </w:p>
        </w:tc>
      </w:tr>
    </w:tbl>
    <w:p w14:paraId="0494CE33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14:paraId="5BB731F9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14:paraId="1E05072F" w14:textId="77777777" w:rsidR="004B0FC3" w:rsidRDefault="004B0FC3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1F154DD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 że zapoznaliśmy się z za</w:t>
      </w:r>
      <w:r w:rsidR="002A37BC">
        <w:rPr>
          <w:rFonts w:ascii="Trebuchet MS" w:hAnsi="Trebuchet MS" w:cs="Arial"/>
          <w:sz w:val="20"/>
          <w:szCs w:val="20"/>
        </w:rPr>
        <w:t>p</w:t>
      </w:r>
      <w:r w:rsidRPr="00B42735">
        <w:rPr>
          <w:rFonts w:ascii="Trebuchet MS" w:hAnsi="Trebuchet MS" w:cs="Arial"/>
          <w:sz w:val="20"/>
          <w:szCs w:val="20"/>
        </w:rPr>
        <w:t xml:space="preserve">ytaniem ofertowym. </w:t>
      </w:r>
    </w:p>
    <w:p w14:paraId="6251845D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 że oferowane usługi spełniają wymogi określone w specyfikacji.</w:t>
      </w:r>
    </w:p>
    <w:p w14:paraId="6C4FDB12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</w:t>
      </w:r>
      <w:r w:rsidR="00F52036" w:rsidRPr="00B42735">
        <w:rPr>
          <w:rFonts w:ascii="Trebuchet MS" w:hAnsi="Trebuchet MS" w:cs="Arial"/>
          <w:sz w:val="20"/>
          <w:szCs w:val="20"/>
        </w:rPr>
        <w:t>a</w:t>
      </w:r>
      <w:r w:rsidRPr="00B42735">
        <w:rPr>
          <w:rFonts w:ascii="Trebuchet MS" w:hAnsi="Trebuchet MS" w:cs="Arial"/>
          <w:sz w:val="20"/>
          <w:szCs w:val="20"/>
        </w:rPr>
        <w:t xml:space="preserve">my, że posiadamy możliwości prawidłowej i efektywnej realizacji zamówienia. </w:t>
      </w:r>
    </w:p>
    <w:p w14:paraId="4E9421F9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Zobowiązujemy się do realizacji usługi w terminie wskazanym przez Zamawiającego w zapytaniu ofertowym pod rygorem odstąpienia od zamówienia i naliczenia kary umownej.</w:t>
      </w:r>
    </w:p>
    <w:p w14:paraId="23E81E9B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Oświadczamy, że wszystkie informacje zamieszczone w ofercie są aktualne i zgodne z prawdą. </w:t>
      </w:r>
    </w:p>
    <w:p w14:paraId="1AEAEF49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 iż akceptujemy warunki przedstawione w zapytaniu ofertowym i jednocześnie zobowiązujemy się do uiszc</w:t>
      </w:r>
      <w:r w:rsidR="00B265B8" w:rsidRPr="00B42735">
        <w:rPr>
          <w:rFonts w:ascii="Trebuchet MS" w:hAnsi="Trebuchet MS" w:cs="Arial"/>
          <w:sz w:val="20"/>
          <w:szCs w:val="20"/>
        </w:rPr>
        <w:t xml:space="preserve">zenia kary umownej w wysokości </w:t>
      </w:r>
      <w:r w:rsidR="008646B8" w:rsidRPr="00B42735">
        <w:rPr>
          <w:rFonts w:ascii="Trebuchet MS" w:hAnsi="Trebuchet MS" w:cs="Arial"/>
          <w:sz w:val="20"/>
          <w:szCs w:val="20"/>
        </w:rPr>
        <w:t>5</w:t>
      </w:r>
      <w:r w:rsidRPr="00B42735">
        <w:rPr>
          <w:rFonts w:ascii="Trebuchet MS" w:hAnsi="Trebuchet MS" w:cs="Arial"/>
          <w:sz w:val="20"/>
          <w:szCs w:val="20"/>
        </w:rPr>
        <w:t xml:space="preserve">00,00 zł w razie niewywiązania się </w:t>
      </w:r>
      <w:r w:rsidR="00B42735">
        <w:rPr>
          <w:rFonts w:ascii="Trebuchet MS" w:hAnsi="Trebuchet MS" w:cs="Arial"/>
          <w:sz w:val="20"/>
          <w:szCs w:val="20"/>
        </w:rPr>
        <w:br/>
      </w:r>
      <w:r w:rsidRPr="00B42735">
        <w:rPr>
          <w:rFonts w:ascii="Trebuchet MS" w:hAnsi="Trebuchet MS" w:cs="Arial"/>
          <w:sz w:val="20"/>
          <w:szCs w:val="20"/>
        </w:rPr>
        <w:t xml:space="preserve">z przedstawionej przez nas oferty. </w:t>
      </w:r>
    </w:p>
    <w:p w14:paraId="41EA883B" w14:textId="77777777" w:rsidR="00372CAE" w:rsidRPr="00B42735" w:rsidRDefault="00372CAE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D790890" w14:textId="77777777" w:rsidR="00F52036" w:rsidRDefault="00F52036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074A60F2" w14:textId="77777777" w:rsidR="00AE05B3" w:rsidRPr="00B42735" w:rsidRDefault="00AE05B3" w:rsidP="0086507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B75D537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14:paraId="02818CC1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14:paraId="3F017F90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14:paraId="37877AAD" w14:textId="77777777" w:rsidR="00372CAE" w:rsidRPr="00372CAE" w:rsidRDefault="00372CAE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……………………</w:t>
      </w:r>
      <w:r w:rsidR="00F717AF">
        <w:rPr>
          <w:rFonts w:ascii="Trebuchet MS" w:hAnsi="Trebuchet MS" w:cs="Arial"/>
          <w:sz w:val="18"/>
          <w:szCs w:val="18"/>
        </w:rPr>
        <w:t>……</w:t>
      </w:r>
      <w:r w:rsidRPr="00372CAE">
        <w:rPr>
          <w:rFonts w:ascii="Trebuchet MS" w:hAnsi="Trebuchet MS" w:cs="Arial"/>
          <w:sz w:val="18"/>
          <w:szCs w:val="18"/>
        </w:rPr>
        <w:t>………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 xml:space="preserve"> </w:t>
      </w:r>
      <w:r w:rsidR="00F717AF">
        <w:rPr>
          <w:rFonts w:ascii="Trebuchet MS" w:hAnsi="Trebuchet MS" w:cs="Arial"/>
          <w:sz w:val="18"/>
          <w:szCs w:val="18"/>
        </w:rPr>
        <w:tab/>
        <w:t xml:space="preserve"> </w:t>
      </w:r>
      <w:r w:rsidRPr="00372CAE">
        <w:rPr>
          <w:rFonts w:ascii="Trebuchet MS" w:hAnsi="Trebuchet MS" w:cs="Arial"/>
          <w:sz w:val="18"/>
          <w:szCs w:val="18"/>
        </w:rPr>
        <w:t xml:space="preserve">    </w:t>
      </w:r>
      <w:r w:rsidR="00F717AF">
        <w:rPr>
          <w:rFonts w:ascii="Trebuchet MS" w:hAnsi="Trebuchet MS" w:cs="Arial"/>
          <w:sz w:val="18"/>
          <w:szCs w:val="18"/>
        </w:rPr>
        <w:t xml:space="preserve">    </w:t>
      </w:r>
      <w:r w:rsidRPr="00372CAE">
        <w:rPr>
          <w:rFonts w:ascii="Trebuchet MS" w:hAnsi="Trebuchet MS" w:cs="Arial"/>
          <w:sz w:val="18"/>
          <w:szCs w:val="18"/>
        </w:rPr>
        <w:t xml:space="preserve">              ………………………………………………………</w:t>
      </w:r>
      <w:r w:rsidR="00F717AF">
        <w:rPr>
          <w:rFonts w:ascii="Trebuchet MS" w:hAnsi="Trebuchet MS" w:cs="Arial"/>
          <w:sz w:val="18"/>
          <w:szCs w:val="18"/>
        </w:rPr>
        <w:t>……………….....</w:t>
      </w:r>
    </w:p>
    <w:p w14:paraId="637A14A4" w14:textId="77777777" w:rsidR="00372CAE" w:rsidRPr="00372CAE" w:rsidRDefault="00F717AF" w:rsidP="0086507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14:paraId="5D76B097" w14:textId="77777777" w:rsidR="00372CAE" w:rsidRPr="00372CAE" w:rsidRDefault="00372CAE" w:rsidP="00865070">
      <w:pPr>
        <w:spacing w:line="276" w:lineRule="auto"/>
        <w:ind w:left="4248" w:hanging="4248"/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Miejscowość, data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>Podpis osoby uprawnionej, pieczęć firmowa</w:t>
      </w:r>
    </w:p>
    <w:p w14:paraId="2D6188F8" w14:textId="77777777" w:rsidR="00BE2F22" w:rsidRPr="00372CAE" w:rsidRDefault="00BE2F22" w:rsidP="00865070">
      <w:pPr>
        <w:pStyle w:val="Styl"/>
        <w:spacing w:line="276" w:lineRule="auto"/>
        <w:rPr>
          <w:rFonts w:ascii="Trebuchet MS" w:hAnsi="Trebuchet MS"/>
        </w:rPr>
      </w:pPr>
    </w:p>
    <w:sectPr w:rsidR="00BE2F22" w:rsidRPr="00372CAE" w:rsidSect="004A5231">
      <w:headerReference w:type="default" r:id="rId8"/>
      <w:footerReference w:type="default" r:id="rId9"/>
      <w:pgSz w:w="11906" w:h="16838"/>
      <w:pgMar w:top="2337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4AEA" w14:textId="77777777" w:rsidR="00B07CA0" w:rsidRDefault="00B07CA0" w:rsidP="00DA1F26">
      <w:r>
        <w:separator/>
      </w:r>
    </w:p>
  </w:endnote>
  <w:endnote w:type="continuationSeparator" w:id="0">
    <w:p w14:paraId="58493EFB" w14:textId="77777777" w:rsidR="00B07CA0" w:rsidRDefault="00B07CA0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6727" w14:textId="77777777" w:rsidR="001A2A02" w:rsidRPr="00172757" w:rsidRDefault="001A2A02" w:rsidP="001A2A02">
    <w:pPr>
      <w:ind w:left="2124" w:firstLine="708"/>
      <w:rPr>
        <w:rFonts w:ascii="Trebuchet MS" w:hAnsi="Trebuchet MS"/>
        <w:color w:val="0050B3"/>
        <w:sz w:val="16"/>
        <w:szCs w:val="16"/>
      </w:rPr>
    </w:pPr>
    <w:r w:rsidRPr="00172757">
      <w:rPr>
        <w:rFonts w:ascii="Trebuchet MS" w:hAnsi="Trebuchet MS"/>
        <w:color w:val="0050B3"/>
        <w:sz w:val="16"/>
        <w:szCs w:val="16"/>
      </w:rPr>
      <w:t>ul Wincentego Pola 16 | 44-100 Gliwice</w:t>
    </w:r>
  </w:p>
  <w:p w14:paraId="09BE4519" w14:textId="77777777" w:rsidR="001A2A02" w:rsidRPr="00172757" w:rsidRDefault="001A2A02" w:rsidP="001A2A02">
    <w:pPr>
      <w:rPr>
        <w:rFonts w:ascii="Trebuchet MS" w:hAnsi="Trebuchet MS"/>
        <w:color w:val="0050B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86FFFC7" wp14:editId="7BB45EF0">
          <wp:simplePos x="0" y="0"/>
          <wp:positionH relativeFrom="column">
            <wp:posOffset>-166370</wp:posOffset>
          </wp:positionH>
          <wp:positionV relativeFrom="paragraph">
            <wp:posOffset>108585</wp:posOffset>
          </wp:positionV>
          <wp:extent cx="1492250" cy="4419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color w:val="0050B3"/>
        <w:sz w:val="16"/>
        <w:szCs w:val="16"/>
      </w:rPr>
      <w:t xml:space="preserve">                      </w:t>
    </w:r>
    <w:r>
      <w:rPr>
        <w:rFonts w:ascii="Trebuchet MS" w:hAnsi="Trebuchet MS"/>
        <w:color w:val="0050B3"/>
        <w:sz w:val="16"/>
        <w:szCs w:val="16"/>
      </w:rPr>
      <w:tab/>
    </w:r>
    <w:r>
      <w:rPr>
        <w:rFonts w:ascii="Trebuchet MS" w:hAnsi="Trebuchet MS"/>
        <w:color w:val="0050B3"/>
        <w:sz w:val="16"/>
        <w:szCs w:val="16"/>
      </w:rPr>
      <w:tab/>
    </w:r>
    <w:r>
      <w:rPr>
        <w:rFonts w:ascii="Trebuchet MS" w:hAnsi="Trebuchet MS"/>
        <w:color w:val="0050B3"/>
        <w:sz w:val="16"/>
        <w:szCs w:val="16"/>
      </w:rPr>
      <w:tab/>
    </w:r>
    <w:r w:rsidRPr="00172757">
      <w:rPr>
        <w:rFonts w:ascii="Trebuchet MS" w:hAnsi="Trebuchet MS"/>
        <w:color w:val="0050B3"/>
        <w:sz w:val="16"/>
        <w:szCs w:val="16"/>
      </w:rPr>
      <w:t>tel. +48 32</w:t>
    </w:r>
    <w:r>
      <w:rPr>
        <w:rFonts w:ascii="Trebuchet MS" w:hAnsi="Trebuchet MS"/>
        <w:color w:val="0050B3"/>
        <w:sz w:val="16"/>
        <w:szCs w:val="16"/>
      </w:rPr>
      <w:t> </w:t>
    </w:r>
    <w:r w:rsidRPr="00172757">
      <w:rPr>
        <w:rFonts w:ascii="Trebuchet MS" w:hAnsi="Trebuchet MS"/>
        <w:color w:val="0050B3"/>
        <w:sz w:val="16"/>
        <w:szCs w:val="16"/>
      </w:rPr>
      <w:t>339 31 10 | fax +48 32 339 31 17</w:t>
    </w:r>
  </w:p>
  <w:p w14:paraId="636D825B" w14:textId="77777777" w:rsidR="001A2A02" w:rsidRPr="00172757" w:rsidRDefault="001A2A02" w:rsidP="001A2A02">
    <w:pPr>
      <w:ind w:left="2124" w:firstLine="708"/>
      <w:rPr>
        <w:rFonts w:ascii="Trebuchet MS" w:hAnsi="Trebuchet MS"/>
        <w:color w:val="0050B3"/>
        <w:sz w:val="16"/>
        <w:szCs w:val="16"/>
      </w:rPr>
    </w:pPr>
    <w:r w:rsidRPr="00172757">
      <w:rPr>
        <w:rFonts w:ascii="Trebuchet MS" w:hAnsi="Trebuchet MS"/>
        <w:color w:val="0050B3"/>
        <w:sz w:val="16"/>
        <w:szCs w:val="16"/>
      </w:rPr>
      <w:t>gapr@gapr.pl | www.gapr.pl</w:t>
    </w:r>
  </w:p>
  <w:p w14:paraId="7B2ED8B0" w14:textId="77777777" w:rsidR="001A2A02" w:rsidRPr="00172757" w:rsidRDefault="001A2A02" w:rsidP="001A2A02">
    <w:pPr>
      <w:ind w:left="2124" w:firstLine="708"/>
      <w:rPr>
        <w:rFonts w:ascii="Trebuchet MS" w:hAnsi="Trebuchet MS"/>
        <w:color w:val="0050B3"/>
        <w:sz w:val="16"/>
        <w:szCs w:val="16"/>
      </w:rPr>
    </w:pPr>
    <w:r w:rsidRPr="00172757">
      <w:rPr>
        <w:rFonts w:ascii="Trebuchet MS" w:hAnsi="Trebuchet MS"/>
        <w:color w:val="0050B3"/>
        <w:sz w:val="16"/>
        <w:szCs w:val="16"/>
      </w:rPr>
      <w:t>NIP: 631-22-03-756 | REGON: 276142230 | KRS: 0000089796</w:t>
    </w:r>
  </w:p>
  <w:p w14:paraId="4F3BCCE6" w14:textId="77777777" w:rsidR="001A2A02" w:rsidRDefault="001A2A02" w:rsidP="001A2A02">
    <w:pPr>
      <w:ind w:left="2832"/>
      <w:rPr>
        <w:rFonts w:ascii="Trebuchet MS" w:hAnsi="Trebuchet MS"/>
        <w:color w:val="0050B3"/>
        <w:sz w:val="16"/>
        <w:szCs w:val="16"/>
      </w:rPr>
    </w:pPr>
    <w:r w:rsidRPr="00172757">
      <w:rPr>
        <w:rFonts w:ascii="Trebuchet MS" w:hAnsi="Trebuchet MS"/>
        <w:color w:val="0050B3"/>
        <w:sz w:val="16"/>
        <w:szCs w:val="16"/>
      </w:rPr>
      <w:t>Sąd Rejonowy w Gliwicach</w:t>
    </w:r>
  </w:p>
  <w:p w14:paraId="44308239" w14:textId="77777777" w:rsidR="001A2A02" w:rsidRDefault="001A2A02" w:rsidP="001A2A02">
    <w:pPr>
      <w:ind w:left="2832"/>
      <w:rPr>
        <w:rFonts w:ascii="Trebuchet MS" w:hAnsi="Trebuchet MS"/>
        <w:color w:val="0050B3"/>
        <w:sz w:val="16"/>
        <w:szCs w:val="16"/>
      </w:rPr>
    </w:pPr>
    <w:r w:rsidRPr="00172757">
      <w:rPr>
        <w:rFonts w:ascii="Trebuchet MS" w:hAnsi="Trebuchet MS"/>
        <w:color w:val="0050B3"/>
        <w:sz w:val="16"/>
        <w:szCs w:val="16"/>
      </w:rPr>
      <w:t>Wydział X Gospodarczy Krajowego Rejestru Sądowego</w:t>
    </w:r>
  </w:p>
  <w:p w14:paraId="4A831325" w14:textId="040125B4" w:rsidR="00DA1F26" w:rsidRPr="001A2A02" w:rsidRDefault="001A2A02" w:rsidP="001A2A02">
    <w:pPr>
      <w:ind w:left="2832"/>
      <w:rPr>
        <w:rFonts w:ascii="Trebuchet MS" w:hAnsi="Trebuchet MS"/>
        <w:color w:val="0050B3"/>
        <w:sz w:val="16"/>
        <w:szCs w:val="16"/>
      </w:rPr>
    </w:pPr>
    <w:r w:rsidRPr="00172757">
      <w:rPr>
        <w:rFonts w:ascii="Trebuchet MS" w:hAnsi="Trebuchet MS"/>
        <w:color w:val="0050B3"/>
        <w:sz w:val="16"/>
        <w:szCs w:val="16"/>
      </w:rPr>
      <w:t xml:space="preserve">Kapitał zakładowy: </w:t>
    </w:r>
    <w:r w:rsidRPr="00FD7264">
      <w:rPr>
        <w:rFonts w:ascii="Trebuchet MS" w:hAnsi="Trebuchet MS"/>
        <w:color w:val="0050B3"/>
        <w:sz w:val="16"/>
        <w:szCs w:val="16"/>
      </w:rPr>
      <w:t>687 946 875,00</w:t>
    </w:r>
    <w:r>
      <w:rPr>
        <w:rFonts w:ascii="Trebuchet MS" w:hAnsi="Trebuchet MS"/>
        <w:color w:val="0050B3"/>
        <w:sz w:val="16"/>
        <w:szCs w:val="16"/>
      </w:rPr>
      <w:t xml:space="preserve"> </w:t>
    </w:r>
    <w:r w:rsidRPr="00C40685">
      <w:rPr>
        <w:rFonts w:ascii="Trebuchet MS" w:hAnsi="Trebuchet MS"/>
        <w:color w:val="0050B3"/>
        <w:sz w:val="16"/>
        <w:szCs w:val="16"/>
      </w:rPr>
      <w:t xml:space="preserve">PLN </w:t>
    </w:r>
    <w:r w:rsidRPr="00172757">
      <w:rPr>
        <w:rFonts w:ascii="Trebuchet MS" w:hAnsi="Trebuchet MS"/>
        <w:color w:val="0050B3"/>
        <w:sz w:val="16"/>
        <w:szCs w:val="16"/>
      </w:rPr>
      <w:t>– w całości opłacony</w:t>
    </w:r>
    <w:r w:rsidR="00531F4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F094" w14:textId="77777777" w:rsidR="00B07CA0" w:rsidRDefault="00B07CA0" w:rsidP="00DA1F26">
      <w:r>
        <w:separator/>
      </w:r>
    </w:p>
  </w:footnote>
  <w:footnote w:type="continuationSeparator" w:id="0">
    <w:p w14:paraId="75F14634" w14:textId="77777777" w:rsidR="00B07CA0" w:rsidRDefault="00B07CA0" w:rsidP="00D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CDBC" w14:textId="4088AAEF" w:rsidR="00DA1F26" w:rsidRDefault="001A2A02">
    <w:pPr>
      <w:pStyle w:val="Nagwek"/>
    </w:pPr>
    <w:r>
      <w:rPr>
        <w:rFonts w:eastAsiaTheme="minorEastAsia"/>
        <w:noProof/>
      </w:rPr>
      <w:drawing>
        <wp:anchor distT="0" distB="0" distL="114300" distR="114300" simplePos="0" relativeHeight="251664384" behindDoc="0" locked="0" layoutInCell="1" allowOverlap="1" wp14:anchorId="5612647F" wp14:editId="1AA635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24050" cy="7975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5A9"/>
    <w:multiLevelType w:val="hybridMultilevel"/>
    <w:tmpl w:val="0584D424"/>
    <w:lvl w:ilvl="0" w:tplc="8EB435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515D8"/>
    <w:multiLevelType w:val="hybridMultilevel"/>
    <w:tmpl w:val="3F68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9EA"/>
    <w:multiLevelType w:val="hybridMultilevel"/>
    <w:tmpl w:val="01BE4644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238B"/>
    <w:multiLevelType w:val="hybridMultilevel"/>
    <w:tmpl w:val="5CE09886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5C480311"/>
    <w:multiLevelType w:val="hybridMultilevel"/>
    <w:tmpl w:val="9A542EBC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6"/>
    <w:rsid w:val="00020DAF"/>
    <w:rsid w:val="00040787"/>
    <w:rsid w:val="000572B8"/>
    <w:rsid w:val="00074795"/>
    <w:rsid w:val="000A1117"/>
    <w:rsid w:val="001302EB"/>
    <w:rsid w:val="00135A3D"/>
    <w:rsid w:val="001A1787"/>
    <w:rsid w:val="001A2A02"/>
    <w:rsid w:val="001D48EC"/>
    <w:rsid w:val="00203AE6"/>
    <w:rsid w:val="00213FB1"/>
    <w:rsid w:val="00281AF7"/>
    <w:rsid w:val="002A37BC"/>
    <w:rsid w:val="002B4AD2"/>
    <w:rsid w:val="00350EB8"/>
    <w:rsid w:val="00372CAE"/>
    <w:rsid w:val="00405DAC"/>
    <w:rsid w:val="004A5231"/>
    <w:rsid w:val="004B0FC3"/>
    <w:rsid w:val="004B6585"/>
    <w:rsid w:val="004C4B39"/>
    <w:rsid w:val="004C556D"/>
    <w:rsid w:val="004C6A51"/>
    <w:rsid w:val="00531F44"/>
    <w:rsid w:val="00557B39"/>
    <w:rsid w:val="0058644A"/>
    <w:rsid w:val="00595035"/>
    <w:rsid w:val="005958F6"/>
    <w:rsid w:val="005E2370"/>
    <w:rsid w:val="006A23AC"/>
    <w:rsid w:val="007124DE"/>
    <w:rsid w:val="0074167B"/>
    <w:rsid w:val="00742899"/>
    <w:rsid w:val="00794651"/>
    <w:rsid w:val="007A39F2"/>
    <w:rsid w:val="007D5A5B"/>
    <w:rsid w:val="007E0FA9"/>
    <w:rsid w:val="00825F29"/>
    <w:rsid w:val="008557DE"/>
    <w:rsid w:val="008646B8"/>
    <w:rsid w:val="00865070"/>
    <w:rsid w:val="00906542"/>
    <w:rsid w:val="00991C31"/>
    <w:rsid w:val="00A739FA"/>
    <w:rsid w:val="00A81F47"/>
    <w:rsid w:val="00AE05B3"/>
    <w:rsid w:val="00B01C18"/>
    <w:rsid w:val="00B07CA0"/>
    <w:rsid w:val="00B265B8"/>
    <w:rsid w:val="00B42735"/>
    <w:rsid w:val="00BD28B5"/>
    <w:rsid w:val="00BE2F22"/>
    <w:rsid w:val="00C2175D"/>
    <w:rsid w:val="00C40685"/>
    <w:rsid w:val="00C407BC"/>
    <w:rsid w:val="00C9248A"/>
    <w:rsid w:val="00CD74AE"/>
    <w:rsid w:val="00CF6E56"/>
    <w:rsid w:val="00D14698"/>
    <w:rsid w:val="00D46458"/>
    <w:rsid w:val="00D85E8D"/>
    <w:rsid w:val="00DA1F26"/>
    <w:rsid w:val="00DA404D"/>
    <w:rsid w:val="00DF3A07"/>
    <w:rsid w:val="00E03586"/>
    <w:rsid w:val="00E521AA"/>
    <w:rsid w:val="00E57F4B"/>
    <w:rsid w:val="00E84CAC"/>
    <w:rsid w:val="00EC734C"/>
    <w:rsid w:val="00ED2559"/>
    <w:rsid w:val="00EE3211"/>
    <w:rsid w:val="00F52036"/>
    <w:rsid w:val="00F717AF"/>
    <w:rsid w:val="00F91DE2"/>
    <w:rsid w:val="00FD4577"/>
    <w:rsid w:val="00FE019E"/>
    <w:rsid w:val="00FE567D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2312"/>
  <w15:chartTrackingRefBased/>
  <w15:docId w15:val="{23E7435D-E458-4ACF-AE9D-730B699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0F09-D1B7-4381-A790-B16FE612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Konarzewska</dc:creator>
  <cp:keywords/>
  <dc:description/>
  <cp:lastModifiedBy>Monika Konarzewska</cp:lastModifiedBy>
  <cp:revision>14</cp:revision>
  <cp:lastPrinted>2019-10-07T10:37:00Z</cp:lastPrinted>
  <dcterms:created xsi:type="dcterms:W3CDTF">2019-01-23T11:55:00Z</dcterms:created>
  <dcterms:modified xsi:type="dcterms:W3CDTF">2022-04-01T08:35:00Z</dcterms:modified>
</cp:coreProperties>
</file>