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1D537" w14:textId="14FC2880" w:rsidR="00EE5590" w:rsidRDefault="0097586C">
      <w:pPr>
        <w:ind w:left="3600"/>
        <w:rPr>
          <w:rFonts w:ascii="Tahoma" w:eastAsia="Symbol" w:hAnsi="Tahoma" w:cs="Tahoma"/>
          <w:b/>
          <w:iCs/>
          <w:sz w:val="20"/>
          <w:szCs w:val="20"/>
        </w:rPr>
      </w:pPr>
      <w:bookmarkStart w:id="0" w:name="_Hlk45891025"/>
      <w:proofErr w:type="spellStart"/>
      <w:r>
        <w:rPr>
          <w:rFonts w:ascii="Tahoma" w:eastAsia="Symbol" w:hAnsi="Tahoma" w:cs="Tahoma"/>
          <w:b/>
          <w:bCs/>
          <w:sz w:val="20"/>
          <w:szCs w:val="20"/>
        </w:rPr>
        <w:t>Załącznik</w:t>
      </w:r>
      <w:proofErr w:type="spellEnd"/>
      <w:r>
        <w:rPr>
          <w:rFonts w:ascii="Tahoma" w:eastAsia="Symbol" w:hAnsi="Tahoma" w:cs="Tahoma"/>
          <w:b/>
          <w:bCs/>
          <w:sz w:val="20"/>
          <w:szCs w:val="20"/>
        </w:rPr>
        <w:t xml:space="preserve"> nr 7 do SIWP </w:t>
      </w:r>
      <w:bookmarkStart w:id="1" w:name="_Hlk163727405"/>
      <w:r>
        <w:rPr>
          <w:rFonts w:ascii="Tahoma" w:eastAsia="Symbol" w:hAnsi="Tahoma" w:cs="Tahoma"/>
          <w:b/>
          <w:bCs/>
          <w:sz w:val="20"/>
          <w:szCs w:val="20"/>
        </w:rPr>
        <w:t>nr GAPR-GPTTEL</w:t>
      </w:r>
      <w:r w:rsidR="006F339F" w:rsidRPr="006F339F">
        <w:rPr>
          <w:rFonts w:ascii="Tahoma" w:eastAsia="Symbol" w:hAnsi="Tahoma" w:cs="Tahoma"/>
          <w:b/>
          <w:bCs/>
          <w:sz w:val="20"/>
          <w:szCs w:val="20"/>
        </w:rPr>
        <w:t>/432</w:t>
      </w:r>
      <w:r w:rsidRPr="006F339F">
        <w:rPr>
          <w:rFonts w:ascii="Tahoma" w:eastAsia="Symbol" w:hAnsi="Tahoma" w:cs="Tahoma"/>
          <w:b/>
          <w:bCs/>
          <w:sz w:val="20"/>
          <w:szCs w:val="20"/>
        </w:rPr>
        <w:t>/24/W</w:t>
      </w:r>
      <w:bookmarkEnd w:id="0"/>
      <w:bookmarkEnd w:id="1"/>
    </w:p>
    <w:p w14:paraId="610D6CFB" w14:textId="77777777" w:rsidR="00EE5590" w:rsidRDefault="00EE5590">
      <w:pPr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14:paraId="5B1AB665" w14:textId="3E412010" w:rsidR="00EE5590" w:rsidRDefault="00CD36FA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/>
        </w:rPr>
      </w:pPr>
      <w:r>
        <w:rPr>
          <w:rFonts w:ascii="Tahoma" w:eastAsia="Times New Roman" w:hAnsi="Tahoma" w:cs="Tahoma"/>
          <w:b/>
          <w:bCs/>
          <w:sz w:val="28"/>
          <w:szCs w:val="28"/>
          <w:lang w:val="pl-PL"/>
        </w:rPr>
        <w:t>OŚWIADCZENIE O ZOBOWIĄZANIU DO ZACHOWANIA POUFNOŚCI</w:t>
      </w:r>
    </w:p>
    <w:p w14:paraId="2AD41909" w14:textId="77777777" w:rsidR="00EE5590" w:rsidRDefault="00EE5590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val="pl-PL"/>
        </w:rPr>
      </w:pPr>
    </w:p>
    <w:p w14:paraId="25D127AB" w14:textId="779114CE" w:rsidR="00EE5590" w:rsidRDefault="0097586C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………………………………..………………….. (dane </w:t>
      </w:r>
      <w:r w:rsidR="00413D5C">
        <w:rPr>
          <w:rFonts w:ascii="Tahoma" w:eastAsia="Times New Roman" w:hAnsi="Tahoma" w:cs="Tahoma"/>
          <w:bCs/>
          <w:sz w:val="20"/>
          <w:szCs w:val="20"/>
          <w:lang w:val="pl-PL"/>
        </w:rPr>
        <w:t>Wykonawcy</w:t>
      </w:r>
      <w:r>
        <w:rPr>
          <w:rFonts w:ascii="Tahoma" w:eastAsia="Times New Roman" w:hAnsi="Tahoma" w:cs="Tahoma"/>
          <w:bCs/>
          <w:sz w:val="20"/>
          <w:szCs w:val="20"/>
          <w:lang w:val="pl-PL"/>
        </w:rPr>
        <w:t>), zwany dalej Zobowiązanym, deklaruje zachowanie poufności informacji technicznych,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 technologicznych, handlowych, finansowych, marketingowych, know-how oraz innych danych, jakie Zamawiający może mu dostarczyć w związku z</w:t>
      </w:r>
      <w:r w:rsidR="00AA72C6">
        <w:rPr>
          <w:rFonts w:ascii="Tahoma" w:eastAsia="Times New Roman" w:hAnsi="Tahoma" w:cs="Tahoma"/>
          <w:sz w:val="20"/>
          <w:szCs w:val="20"/>
          <w:lang w:val="pl-PL"/>
        </w:rPr>
        <w:t> 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ogłoszonym postępowaniem przetargowym  na wybór  wykonawcy robót budowlanych na inwestycji pn. </w:t>
      </w:r>
      <w:r>
        <w:rPr>
          <w:rFonts w:ascii="Tahoma" w:eastAsia="Times New Roman" w:hAnsi="Tahoma" w:cs="Tahoma"/>
          <w:i/>
          <w:iCs/>
          <w:sz w:val="20"/>
          <w:szCs w:val="20"/>
          <w:lang w:val="pl-PL"/>
        </w:rPr>
        <w:t>„Utworzenie Gliwickiego Parku Techniki, Technologii i Edukacji Lotniczej”,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 a także w związku z zawarciem umowy na wykonanie robót budowlanych w ramach inwestycji pn. </w:t>
      </w:r>
      <w:r>
        <w:rPr>
          <w:rFonts w:ascii="Tahoma" w:eastAsia="Times New Roman" w:hAnsi="Tahoma" w:cs="Tahoma"/>
          <w:i/>
          <w:iCs/>
          <w:sz w:val="20"/>
          <w:szCs w:val="20"/>
          <w:lang w:val="pl-PL"/>
        </w:rPr>
        <w:t>„Utworzenie Gliwickiego Parku Techniki, Technologii i Edukacji Lotniczej”,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 (zwanej dalej </w:t>
      </w:r>
      <w:r>
        <w:rPr>
          <w:rFonts w:ascii="Tahoma" w:eastAsia="Times New Roman" w:hAnsi="Tahoma" w:cs="Tahoma"/>
          <w:i/>
          <w:iCs/>
          <w:sz w:val="20"/>
          <w:szCs w:val="20"/>
          <w:lang w:val="pl-PL"/>
        </w:rPr>
        <w:t>umową</w:t>
      </w:r>
      <w:r>
        <w:rPr>
          <w:rFonts w:ascii="Tahoma" w:eastAsia="Times New Roman" w:hAnsi="Tahoma" w:cs="Tahoma"/>
          <w:sz w:val="20"/>
          <w:szCs w:val="20"/>
          <w:lang w:val="pl-PL"/>
        </w:rPr>
        <w:t>), której wzór stanowi z</w:t>
      </w:r>
      <w:r w:rsidRPr="00484EE0">
        <w:rPr>
          <w:rFonts w:ascii="Tahoma" w:eastAsia="Times New Roman" w:hAnsi="Tahoma" w:cs="Tahoma"/>
          <w:sz w:val="20"/>
          <w:szCs w:val="20"/>
          <w:lang w:val="pl-PL"/>
        </w:rPr>
        <w:t>ałącznik nr 11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 do</w:t>
      </w:r>
      <w:r w:rsidR="00AA72C6">
        <w:rPr>
          <w:rFonts w:ascii="Tahoma" w:eastAsia="Times New Roman" w:hAnsi="Tahoma" w:cs="Tahoma"/>
          <w:sz w:val="20"/>
          <w:szCs w:val="20"/>
          <w:lang w:val="pl-PL"/>
        </w:rPr>
        <w:t> </w:t>
      </w:r>
      <w:r>
        <w:rPr>
          <w:rFonts w:ascii="Tahoma" w:eastAsia="Times New Roman" w:hAnsi="Tahoma" w:cs="Tahoma"/>
          <w:sz w:val="20"/>
          <w:szCs w:val="20"/>
          <w:lang w:val="pl-PL"/>
        </w:rPr>
        <w:t>SIWP.</w:t>
      </w:r>
    </w:p>
    <w:p w14:paraId="63EB83D7" w14:textId="09058480" w:rsidR="00EE5590" w:rsidRDefault="0097586C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pl-PL"/>
        </w:rPr>
        <w:t xml:space="preserve">Poprzez przywoływane w </w:t>
      </w:r>
      <w:r>
        <w:rPr>
          <w:rFonts w:ascii="Tahoma" w:eastAsia="Times New Roman" w:hAnsi="Tahoma" w:cs="Tahoma"/>
          <w:i/>
          <w:iCs/>
          <w:sz w:val="20"/>
          <w:szCs w:val="20"/>
          <w:lang w:val="pl-PL"/>
        </w:rPr>
        <w:t>umowie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 oraz w niniejszym oświadczeniu informacje stanowiące tajemnicę przedsiębiorstwa (zwane dalej Informacjami Poufnymi) należy rozumieć informacje, o których mowa w art. 11 ust. 4 ustawy z dnia 16 kwietnia 1993 r. o zwalczaniu nieuczciwej konkurencji (</w:t>
      </w:r>
      <w:hyperlink r:id="rId8">
        <w:proofErr w:type="spellStart"/>
        <w:r w:rsidR="00FA4988" w:rsidRPr="00042B8C">
          <w:rPr>
            <w:rFonts w:ascii="Tahoma" w:hAnsi="Tahoma" w:cs="Tahoma"/>
            <w:color w:val="000000"/>
            <w:sz w:val="20"/>
            <w:szCs w:val="20"/>
          </w:rPr>
          <w:t>tekst</w:t>
        </w:r>
        <w:proofErr w:type="spellEnd"/>
        <w:r w:rsidR="00FA4988" w:rsidRPr="00042B8C">
          <w:rPr>
            <w:rFonts w:ascii="Tahoma" w:hAnsi="Tahoma" w:cs="Tahoma"/>
            <w:color w:val="000000"/>
            <w:sz w:val="20"/>
            <w:szCs w:val="20"/>
          </w:rPr>
          <w:t xml:space="preserve"> </w:t>
        </w:r>
        <w:proofErr w:type="spellStart"/>
        <w:r w:rsidR="00FA4988" w:rsidRPr="00042B8C">
          <w:rPr>
            <w:rFonts w:ascii="Tahoma" w:hAnsi="Tahoma" w:cs="Tahoma"/>
            <w:color w:val="000000"/>
            <w:sz w:val="20"/>
            <w:szCs w:val="20"/>
          </w:rPr>
          <w:t>jedn</w:t>
        </w:r>
        <w:proofErr w:type="spellEnd"/>
        <w:r w:rsidR="00FA4988" w:rsidRPr="00042B8C">
          <w:rPr>
            <w:rFonts w:ascii="Tahoma" w:hAnsi="Tahoma" w:cs="Tahoma"/>
            <w:color w:val="000000"/>
            <w:sz w:val="20"/>
            <w:szCs w:val="20"/>
          </w:rPr>
          <w:t xml:space="preserve">. </w:t>
        </w:r>
        <w:hyperlink r:id="rId9" w:history="1">
          <w:r w:rsidR="00FA4988" w:rsidRPr="00FA4988">
            <w:rPr>
              <w:rStyle w:val="Hipercze"/>
              <w:rFonts w:ascii="Tahoma" w:hAnsi="Tahoma" w:cs="Tahoma"/>
              <w:color w:val="auto"/>
              <w:sz w:val="20"/>
              <w:szCs w:val="20"/>
              <w:u w:val="none"/>
            </w:rPr>
            <w:t>Dz.U. z 2022 r. poz. 1233 ze zm.</w:t>
          </w:r>
        </w:hyperlink>
      </w:hyperlink>
      <w:r w:rsidR="00FA4988" w:rsidRPr="00A95BA6">
        <w:rPr>
          <w:rStyle w:val="Hipercze"/>
          <w:rFonts w:ascii="Tahoma" w:eastAsia="Times New Roman" w:hAnsi="Tahoma" w:cs="Tahoma"/>
          <w:color w:val="auto"/>
          <w:sz w:val="20"/>
          <w:szCs w:val="20"/>
          <w:u w:val="none"/>
          <w:lang w:val="pl-PL"/>
        </w:rPr>
        <w:t>)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oraz ustawy z dnia 5 sierpnia 2010 r. o ochronie informacji niejawnych (</w:t>
      </w:r>
      <w:r w:rsidR="00A95BA6">
        <w:rPr>
          <w:rFonts w:ascii="Tahoma" w:hAnsi="Tahoma" w:cs="Tahoma"/>
          <w:sz w:val="20"/>
          <w:szCs w:val="20"/>
          <w:lang w:val="pl-PL"/>
        </w:rPr>
        <w:t xml:space="preserve">tekst jedn. </w:t>
      </w:r>
      <w:r>
        <w:rPr>
          <w:rFonts w:ascii="Tahoma" w:hAnsi="Tahoma" w:cs="Tahoma"/>
          <w:sz w:val="20"/>
          <w:szCs w:val="20"/>
          <w:lang w:val="pl-PL"/>
        </w:rPr>
        <w:t xml:space="preserve">Dz.U. z </w:t>
      </w:r>
      <w:r w:rsidR="00413D5C">
        <w:rPr>
          <w:rFonts w:ascii="Tahoma" w:hAnsi="Tahoma" w:cs="Tahoma"/>
          <w:sz w:val="20"/>
          <w:szCs w:val="20"/>
          <w:lang w:val="pl-PL"/>
        </w:rPr>
        <w:t xml:space="preserve">2023 </w:t>
      </w:r>
      <w:r>
        <w:rPr>
          <w:rFonts w:ascii="Tahoma" w:hAnsi="Tahoma" w:cs="Tahoma"/>
          <w:sz w:val="20"/>
          <w:szCs w:val="20"/>
          <w:lang w:val="pl-PL"/>
        </w:rPr>
        <w:t xml:space="preserve">r. poz. </w:t>
      </w:r>
      <w:r w:rsidR="00413D5C">
        <w:rPr>
          <w:rFonts w:ascii="Tahoma" w:hAnsi="Tahoma" w:cs="Tahoma"/>
          <w:sz w:val="20"/>
          <w:szCs w:val="20"/>
          <w:lang w:val="pl-PL"/>
        </w:rPr>
        <w:t>75</w:t>
      </w:r>
      <w:r w:rsidR="00A95BA6">
        <w:rPr>
          <w:rFonts w:ascii="Tahoma" w:hAnsi="Tahoma" w:cs="Tahoma"/>
          <w:sz w:val="20"/>
          <w:szCs w:val="20"/>
          <w:lang w:val="pl-PL"/>
        </w:rPr>
        <w:t>6 ze zm.</w:t>
      </w:r>
      <w:r>
        <w:rPr>
          <w:rFonts w:ascii="Tahoma" w:hAnsi="Tahoma" w:cs="Tahoma"/>
          <w:sz w:val="20"/>
          <w:szCs w:val="20"/>
          <w:lang w:val="pl-PL"/>
        </w:rPr>
        <w:t>) w przypadku pozyskania informacji, do których zastosowanie mają przepisy tej ustawy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a także inne informacje dotyczące Zamawiającego lub inwestycji, o której mowa w § 1 </w:t>
      </w:r>
      <w:r>
        <w:rPr>
          <w:rFonts w:ascii="Tahoma" w:eastAsia="Times New Roman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eastAsia="Times New Roman" w:hAnsi="Tahoma" w:cs="Tahoma"/>
          <w:sz w:val="20"/>
          <w:szCs w:val="20"/>
          <w:lang w:val="pl-PL"/>
        </w:rPr>
        <w:t>, nieujawnione do wiadomości publicznej, w szczególności, informacje o charakterze technicznym, technologicznym, organizacyjnym lub inne informacje posiadające wartość gospodarczą, co do których Zamawiający podjął niezbędne działania w celu zachowania ich poufności, w tym również informacje handlowe, finansowe, marketingowe, know-how, stanowiące tajemnicę przedsiębiorstwa Zamawiającego, niezależnie od formy przekazania tych informacji i ich źródła.</w:t>
      </w:r>
    </w:p>
    <w:p w14:paraId="5D2DBC33" w14:textId="77777777" w:rsidR="00EE5590" w:rsidRDefault="0097586C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 xml:space="preserve">zachowa w ścisłej poufności wszelkie Informacje Poufne, pozyskane w jakiejkolwiek formie, w związku ze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sporządzeniem oferty na wykonanie robót budowalnych w ramach inwestycji pn. </w:t>
      </w:r>
      <w:r>
        <w:rPr>
          <w:rFonts w:ascii="Tahoma" w:eastAsia="Times New Roman" w:hAnsi="Tahoma" w:cs="Tahoma"/>
          <w:i/>
          <w:iCs/>
          <w:sz w:val="20"/>
          <w:szCs w:val="20"/>
          <w:lang w:val="pl-PL"/>
        </w:rPr>
        <w:t>„Utworzenie Gliwickiego Parku Techniki, Technologii i Edukacji Lotniczej”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, a w razie wyboru jego oferty – także na potrzeby wykonywania </w:t>
      </w:r>
      <w:r>
        <w:rPr>
          <w:rFonts w:ascii="Tahoma" w:eastAsia="Times New Roman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, </w:t>
      </w:r>
      <w:r>
        <w:rPr>
          <w:rFonts w:ascii="Tahoma" w:hAnsi="Tahoma" w:cs="Tahoma"/>
          <w:sz w:val="20"/>
          <w:szCs w:val="20"/>
          <w:lang w:val="pl-PL"/>
        </w:rPr>
        <w:t>dotyczących Zamawiającego.</w:t>
      </w:r>
    </w:p>
    <w:p w14:paraId="3E99DC59" w14:textId="77777777" w:rsidR="00EE5590" w:rsidRDefault="0097586C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>obliguje się do skutecznej ochrony Informacji Poufnych przed niepowołanym użyciem oraz zastosowania właściwych środków w celu ochrony tych informacji przed ich ujawnieniem osobom trzecim.</w:t>
      </w:r>
    </w:p>
    <w:p w14:paraId="2FA72AC9" w14:textId="77777777" w:rsidR="00EE5590" w:rsidRDefault="0097586C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 xml:space="preserve">wykorzysta Informacje Poufne wyłącznie w celu zawarcia </w:t>
      </w:r>
      <w:r>
        <w:rPr>
          <w:rFonts w:ascii="Tahoma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 i realizacji przedmiotu </w:t>
      </w:r>
      <w:r>
        <w:rPr>
          <w:rFonts w:ascii="Tahoma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. W razie przekazywania Informacji Poufnym swoim pracownikom i innym upoważnionym osobom, dla których Informacje Poufne są niezbędne dla zawarcia i realizacji </w:t>
      </w:r>
      <w:r>
        <w:rPr>
          <w:rFonts w:ascii="Tahoma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, Zobowiązany zobliguje te osoby do zachowania poufności i ochrony Informacji Poufnych w co najmniej takim stopniu, w jakim obowiązek ten został nałożony na niego. Zobowiązany ponosi całkowitą odpowiedzialność za naruszenie obowiązku poufności i ochrony informacji przez inne podmioty, którym przekaże Informacje Poufne, tak jak za działania lub zaniechania własne. </w:t>
      </w:r>
    </w:p>
    <w:p w14:paraId="3B211C70" w14:textId="77777777" w:rsidR="00EE5590" w:rsidRDefault="0097586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pl-PL"/>
        </w:rPr>
        <w:lastRenderedPageBreak/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 xml:space="preserve">będzie działać z poszanowaniem obowiązujących przepisów, w tym </w:t>
      </w:r>
      <w:r>
        <w:rPr>
          <w:rFonts w:ascii="Tahoma" w:hAnsi="Tahoma" w:cs="Tahoma"/>
          <w:sz w:val="20"/>
          <w:szCs w:val="20"/>
          <w:lang w:val="pl-PL"/>
        </w:rPr>
        <w:br/>
        <w:t xml:space="preserve">w szczególności ustawy z dnia 16 kwietnia 1993 r. o zwalczaniu nieuczciwej konkurencji </w:t>
      </w:r>
      <w:bookmarkStart w:id="2" w:name="_Hlk41557775"/>
      <w:r>
        <w:rPr>
          <w:rFonts w:ascii="Tahoma" w:hAnsi="Tahoma" w:cs="Tahoma"/>
          <w:sz w:val="20"/>
          <w:szCs w:val="20"/>
          <w:lang w:val="pl-PL"/>
        </w:rPr>
        <w:t xml:space="preserve">oraz ustawy z dnia 5 sierpnia 2010 r. o ochronie informacji niejawnych. </w:t>
      </w:r>
      <w:bookmarkEnd w:id="2"/>
    </w:p>
    <w:p w14:paraId="004CD01B" w14:textId="77777777" w:rsidR="00EE5590" w:rsidRDefault="0097586C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Za Informacje Poufne nie uważa się informacji:</w:t>
      </w:r>
    </w:p>
    <w:p w14:paraId="1DD84000" w14:textId="77777777" w:rsidR="00EE5590" w:rsidRDefault="0097586C">
      <w:pPr>
        <w:numPr>
          <w:ilvl w:val="1"/>
          <w:numId w:val="1"/>
        </w:numPr>
        <w:spacing w:after="120" w:line="276" w:lineRule="auto"/>
        <w:ind w:left="1066" w:hanging="35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które zostały ujawnione przez Zamawiającego do wiadomości publicznej,</w:t>
      </w:r>
    </w:p>
    <w:p w14:paraId="0C1C0F94" w14:textId="77777777" w:rsidR="00EE5590" w:rsidRDefault="0097586C">
      <w:pPr>
        <w:numPr>
          <w:ilvl w:val="1"/>
          <w:numId w:val="1"/>
        </w:numPr>
        <w:spacing w:after="120" w:line="276" w:lineRule="auto"/>
        <w:ind w:left="1066" w:hanging="35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na których ujawnienie zezwolił Zamawiający na piśmie (pod rygorem nieważności).</w:t>
      </w:r>
    </w:p>
    <w:p w14:paraId="2B8E5EE2" w14:textId="77777777" w:rsidR="00EE5590" w:rsidRDefault="0097586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bookmarkStart w:id="3" w:name="_Hlk41557946"/>
      <w:r>
        <w:rPr>
          <w:rFonts w:ascii="Tahoma" w:hAnsi="Tahoma" w:cs="Tahoma"/>
          <w:sz w:val="20"/>
          <w:szCs w:val="20"/>
          <w:lang w:val="pl-PL"/>
        </w:rPr>
        <w:t xml:space="preserve">W przypadku, gdy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>otrzyma żądanie ujawnienia Informacji Poufnych na podstawie orzeczenia lub decyzji wydanej przez uprawniony organ lub sąd, zobowiązuje się on do natychmiastowego powiadomienia Zamawiającego o wystąpieniu z takim żądaniem oraz o jego zakresie</w:t>
      </w:r>
      <w:bookmarkEnd w:id="3"/>
      <w:r>
        <w:rPr>
          <w:rFonts w:ascii="Tahoma" w:hAnsi="Tahoma" w:cs="Tahoma"/>
          <w:sz w:val="20"/>
          <w:szCs w:val="20"/>
          <w:lang w:val="pl-PL"/>
        </w:rPr>
        <w:t>.</w:t>
      </w:r>
    </w:p>
    <w:p w14:paraId="0FDACDD6" w14:textId="77777777" w:rsidR="00EE5590" w:rsidRDefault="0097586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Niniejsze zobowiązanie do zachowania poufności nie jest ograniczone w czasie i będzie nadal wiążące pomimo wygaśnięcia bądź rozwiązania </w:t>
      </w:r>
      <w:r>
        <w:rPr>
          <w:rFonts w:ascii="Tahoma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, a także w razie braku zawarcia </w:t>
      </w:r>
      <w:r>
        <w:rPr>
          <w:rFonts w:ascii="Tahoma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14:paraId="58173407" w14:textId="77FF2B31" w:rsidR="00EE5590" w:rsidRDefault="0097586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 przypadku rozwiązania bądź wygaśnięcia </w:t>
      </w:r>
      <w:r>
        <w:rPr>
          <w:rFonts w:ascii="Tahoma" w:hAnsi="Tahoma" w:cs="Tahoma"/>
          <w:i/>
          <w:iCs/>
          <w:sz w:val="20"/>
          <w:szCs w:val="20"/>
          <w:lang w:val="pl-PL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, a także w razie braku jej zawarcia,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>zobligowany jest – w zależności od uznania Zamawiającego - zwrócić lub zniszczyć wszystkie otrzymane lub wykonane materiały (utrwalone w dowolnej formie), zawierające Informacje Poufne oraz ich kopie, i usunąć je z pamięci komputerów oraz innych urządzeń, w</w:t>
      </w:r>
      <w:r w:rsidR="006F339F">
        <w:rPr>
          <w:rFonts w:ascii="Tahoma" w:hAnsi="Tahoma" w:cs="Tahoma"/>
          <w:sz w:val="20"/>
          <w:szCs w:val="20"/>
          <w:lang w:val="pl-PL"/>
        </w:rPr>
        <w:t> </w:t>
      </w:r>
      <w:r>
        <w:rPr>
          <w:rFonts w:ascii="Tahoma" w:hAnsi="Tahoma" w:cs="Tahoma"/>
          <w:sz w:val="20"/>
          <w:szCs w:val="20"/>
          <w:lang w:val="pl-PL"/>
        </w:rPr>
        <w:t xml:space="preserve">sposób uniemożliwiający ich odtworzenie oraz wykorzystywanie w przyszłości w jakikolwiek sposób. Na żądanie Zamawiającego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>złoży w formie pisemnej, w terminie 3 dni, oświadczenie o wykonaniu zobowiązania w powyższym zakresie.</w:t>
      </w:r>
    </w:p>
    <w:p w14:paraId="0D33CD9B" w14:textId="77777777" w:rsidR="00EE5590" w:rsidRDefault="0097586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 przypadku naruszania przez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Zobowiązanego </w:t>
      </w:r>
      <w:r>
        <w:rPr>
          <w:rFonts w:ascii="Tahoma" w:hAnsi="Tahoma" w:cs="Tahoma"/>
          <w:sz w:val="20"/>
          <w:szCs w:val="20"/>
          <w:lang w:val="pl-PL"/>
        </w:rPr>
        <w:t xml:space="preserve">postanowień niniejszego oświadczenia,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>
        <w:rPr>
          <w:rFonts w:ascii="Tahoma" w:hAnsi="Tahoma" w:cs="Tahoma"/>
          <w:sz w:val="20"/>
          <w:szCs w:val="20"/>
          <w:lang w:val="pl-PL"/>
        </w:rPr>
        <w:t>zapłaci na rzecz Zamawiającego karę umowną w wysokości 30 000,00 zł (słownie złotych: trzydzieści tysięcy złotych 00/100), za każdy przypadek naruszenia.</w:t>
      </w:r>
    </w:p>
    <w:p w14:paraId="17637DB7" w14:textId="230390DB" w:rsidR="00EE5590" w:rsidRDefault="0097586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Niezależnie od zastrzeżenia kary umownej Zamawiający ma prawo dochodzenia odszkodowania na</w:t>
      </w:r>
      <w:r w:rsidR="006F339F">
        <w:rPr>
          <w:rFonts w:ascii="Tahoma" w:hAnsi="Tahoma" w:cs="Tahoma"/>
          <w:sz w:val="20"/>
          <w:szCs w:val="20"/>
          <w:lang w:val="pl-PL"/>
        </w:rPr>
        <w:t> </w:t>
      </w:r>
      <w:r>
        <w:rPr>
          <w:rFonts w:ascii="Tahoma" w:hAnsi="Tahoma" w:cs="Tahoma"/>
          <w:sz w:val="20"/>
          <w:szCs w:val="20"/>
          <w:lang w:val="pl-PL"/>
        </w:rPr>
        <w:t>zasadach ogólnych.</w:t>
      </w:r>
    </w:p>
    <w:p w14:paraId="5EDA971E" w14:textId="77777777" w:rsidR="00EE5590" w:rsidRDefault="0097586C" w:rsidP="00AA72C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14:paraId="3E259C07" w14:textId="77777777" w:rsidR="00AA72C6" w:rsidRDefault="00AA72C6" w:rsidP="00AA72C6">
      <w:pPr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20"/>
          <w:szCs w:val="20"/>
        </w:rPr>
        <w:t>Miejscowość</w:t>
      </w:r>
      <w:proofErr w:type="spellEnd"/>
      <w:r>
        <w:rPr>
          <w:rFonts w:ascii="Tahoma" w:hAnsi="Tahoma" w:cs="Tahoma"/>
          <w:sz w:val="20"/>
          <w:szCs w:val="20"/>
        </w:rPr>
        <w:t>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18"/>
          <w:szCs w:val="18"/>
        </w:rPr>
        <w:t>Imię</w:t>
      </w:r>
      <w:proofErr w:type="spellEnd"/>
      <w:r>
        <w:rPr>
          <w:rFonts w:ascii="Tahoma" w:hAnsi="Tahoma" w:cs="Tahoma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sz w:val="18"/>
          <w:szCs w:val="18"/>
        </w:rPr>
        <w:t>nazwisko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oraz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podpis</w:t>
      </w:r>
      <w:proofErr w:type="spellEnd"/>
    </w:p>
    <w:p w14:paraId="43DF7CF4" w14:textId="77777777" w:rsidR="00AA72C6" w:rsidRDefault="00AA72C6" w:rsidP="00AA72C6">
      <w:pPr>
        <w:pStyle w:val="Default"/>
        <w:ind w:left="4962" w:firstLine="7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6FC97042" w14:textId="77777777" w:rsidR="00AA72C6" w:rsidRDefault="00AA72C6" w:rsidP="00AA72C6">
      <w:pPr>
        <w:pStyle w:val="Default"/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do reprezentowania Wykonawcy</w:t>
      </w:r>
    </w:p>
    <w:p w14:paraId="084E2393" w14:textId="77777777" w:rsidR="00EE5590" w:rsidRDefault="00EE5590">
      <w:pPr>
        <w:spacing w:after="120"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</w:p>
    <w:p w14:paraId="38B786B6" w14:textId="77777777" w:rsidR="00EE5590" w:rsidRPr="00AA72C6" w:rsidRDefault="0097586C">
      <w:pPr>
        <w:spacing w:after="120" w:line="276" w:lineRule="auto"/>
        <w:ind w:left="567"/>
        <w:jc w:val="center"/>
        <w:rPr>
          <w:rFonts w:ascii="Tahoma" w:hAnsi="Tahoma" w:cs="Tahoma"/>
          <w:b/>
          <w:bCs/>
          <w:sz w:val="28"/>
          <w:szCs w:val="28"/>
          <w:u w:val="single"/>
          <w:lang w:val="pl-PL"/>
        </w:rPr>
      </w:pPr>
      <w:r w:rsidRPr="00AA72C6">
        <w:rPr>
          <w:rFonts w:ascii="Tahoma" w:hAnsi="Tahoma" w:cs="Tahoma"/>
          <w:b/>
          <w:bCs/>
          <w:sz w:val="28"/>
          <w:szCs w:val="28"/>
          <w:u w:val="single"/>
          <w:lang w:val="pl-PL"/>
        </w:rPr>
        <w:t>WNIOSEK</w:t>
      </w:r>
    </w:p>
    <w:p w14:paraId="73B7C973" w14:textId="40FB0B36" w:rsidR="00EE5590" w:rsidRDefault="0097586C">
      <w:pPr>
        <w:spacing w:after="12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Proszę o udostępnienie </w:t>
      </w:r>
      <w:r w:rsidR="006F339F">
        <w:rPr>
          <w:rFonts w:ascii="Tahoma" w:hAnsi="Tahoma" w:cs="Tahoma"/>
          <w:sz w:val="20"/>
          <w:szCs w:val="20"/>
          <w:lang w:val="pl-PL"/>
        </w:rPr>
        <w:t xml:space="preserve">linku do chmury i </w:t>
      </w:r>
      <w:r>
        <w:rPr>
          <w:rFonts w:ascii="Tahoma" w:hAnsi="Tahoma" w:cs="Tahoma"/>
          <w:sz w:val="20"/>
          <w:szCs w:val="20"/>
          <w:lang w:val="pl-PL"/>
        </w:rPr>
        <w:t xml:space="preserve">hasła do dokumentacji projektowej </w:t>
      </w:r>
      <w:r>
        <w:rPr>
          <w:rFonts w:ascii="Tahoma" w:eastAsia="Times New Roman" w:hAnsi="Tahoma" w:cs="Tahoma"/>
          <w:sz w:val="20"/>
          <w:szCs w:val="20"/>
          <w:lang w:val="pl-PL"/>
        </w:rPr>
        <w:t xml:space="preserve">dotyczącej postępowania przetargowego na wybór wykonawcy robót budowlanych na inwestycji pn. </w:t>
      </w:r>
      <w:r>
        <w:rPr>
          <w:rFonts w:ascii="Tahoma" w:eastAsia="Times New Roman" w:hAnsi="Tahoma" w:cs="Tahoma"/>
          <w:i/>
          <w:iCs/>
          <w:sz w:val="20"/>
          <w:szCs w:val="20"/>
          <w:lang w:val="pl-PL"/>
        </w:rPr>
        <w:t>„Utworzenie Gliwickiego Parku Techniki, Technologii i Edukacji Lotniczej”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6F339F">
        <w:rPr>
          <w:rFonts w:ascii="Tahoma" w:hAnsi="Tahoma" w:cs="Tahoma"/>
          <w:sz w:val="20"/>
          <w:szCs w:val="20"/>
          <w:lang w:val="pl-PL"/>
        </w:rPr>
        <w:t>. Link i hasło proszę przesłać</w:t>
      </w:r>
      <w:r>
        <w:rPr>
          <w:rFonts w:ascii="Tahoma" w:hAnsi="Tahoma" w:cs="Tahoma"/>
          <w:sz w:val="20"/>
          <w:szCs w:val="20"/>
          <w:lang w:val="pl-PL"/>
        </w:rPr>
        <w:t xml:space="preserve"> na adres e-mail:</w:t>
      </w:r>
    </w:p>
    <w:p w14:paraId="6CB82D6C" w14:textId="77777777" w:rsidR="00EE5590" w:rsidRDefault="0097586C">
      <w:pPr>
        <w:spacing w:after="12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Symbol" w:eastAsia="Symbol" w:hAnsi="Symbol" w:cs="Symbol"/>
          <w:sz w:val="20"/>
          <w:szCs w:val="20"/>
          <w:lang w:val="pl-PL"/>
        </w:rPr>
        <w:sym w:font="Symbol" w:char="F07F"/>
      </w:r>
      <w:r>
        <w:rPr>
          <w:rFonts w:ascii="Tahoma" w:hAnsi="Tahoma" w:cs="Tahoma"/>
          <w:sz w:val="20"/>
          <w:szCs w:val="20"/>
          <w:lang w:val="pl-PL"/>
        </w:rPr>
        <w:t xml:space="preserve"> …………………………</w:t>
      </w:r>
    </w:p>
    <w:p w14:paraId="2EF9AB4D" w14:textId="77777777" w:rsidR="00EE5590" w:rsidRDefault="00EE559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B2D874F" w14:textId="77777777" w:rsidR="00EE5590" w:rsidRDefault="0097586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14:paraId="5CACAF79" w14:textId="1D41FB1F" w:rsidR="00EE5590" w:rsidRDefault="0097586C">
      <w:pPr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20"/>
          <w:szCs w:val="20"/>
        </w:rPr>
        <w:t>Miejscowość</w:t>
      </w:r>
      <w:proofErr w:type="spellEnd"/>
      <w:r>
        <w:rPr>
          <w:rFonts w:ascii="Tahoma" w:hAnsi="Tahoma" w:cs="Tahoma"/>
          <w:sz w:val="20"/>
          <w:szCs w:val="20"/>
        </w:rPr>
        <w:t>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18"/>
          <w:szCs w:val="18"/>
        </w:rPr>
        <w:t>Imi</w:t>
      </w:r>
      <w:r w:rsidR="006F339F">
        <w:rPr>
          <w:rFonts w:ascii="Tahoma" w:hAnsi="Tahoma" w:cs="Tahoma"/>
          <w:sz w:val="18"/>
          <w:szCs w:val="18"/>
        </w:rPr>
        <w:t>ę</w:t>
      </w:r>
      <w:proofErr w:type="spellEnd"/>
      <w:r>
        <w:rPr>
          <w:rFonts w:ascii="Tahoma" w:hAnsi="Tahoma" w:cs="Tahoma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sz w:val="18"/>
          <w:szCs w:val="18"/>
        </w:rPr>
        <w:t>nazwisko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oraz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podpis</w:t>
      </w:r>
      <w:proofErr w:type="spellEnd"/>
    </w:p>
    <w:p w14:paraId="67D4A3A0" w14:textId="77777777" w:rsidR="00EE5590" w:rsidRDefault="0097586C" w:rsidP="00AA72C6">
      <w:pPr>
        <w:pStyle w:val="Default"/>
        <w:ind w:left="4962" w:firstLine="7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0FD044A7" w14:textId="13D80CCA" w:rsidR="00EE5590" w:rsidRDefault="0097586C" w:rsidP="00AA72C6">
      <w:pPr>
        <w:pStyle w:val="Default"/>
        <w:ind w:left="4320" w:firstLine="720"/>
      </w:pPr>
      <w:r>
        <w:rPr>
          <w:rFonts w:ascii="Tahoma" w:hAnsi="Tahoma" w:cs="Tahoma"/>
          <w:sz w:val="18"/>
          <w:szCs w:val="18"/>
        </w:rPr>
        <w:t>do reprezentowania Wykonawcy</w:t>
      </w:r>
    </w:p>
    <w:sectPr w:rsidR="00EE5590">
      <w:headerReference w:type="default" r:id="rId10"/>
      <w:headerReference w:type="first" r:id="rId11"/>
      <w:pgSz w:w="12240" w:h="15840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E1476" w14:textId="77777777" w:rsidR="0097586C" w:rsidRDefault="0097586C">
      <w:pPr>
        <w:spacing w:after="0" w:line="240" w:lineRule="auto"/>
      </w:pPr>
      <w:r>
        <w:separator/>
      </w:r>
    </w:p>
  </w:endnote>
  <w:endnote w:type="continuationSeparator" w:id="0">
    <w:p w14:paraId="299AC6E8" w14:textId="77777777" w:rsidR="0097586C" w:rsidRDefault="0097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4796C" w14:textId="77777777" w:rsidR="0097586C" w:rsidRDefault="0097586C">
      <w:pPr>
        <w:spacing w:after="0" w:line="240" w:lineRule="auto"/>
      </w:pPr>
      <w:r>
        <w:separator/>
      </w:r>
    </w:p>
  </w:footnote>
  <w:footnote w:type="continuationSeparator" w:id="0">
    <w:p w14:paraId="3AA62880" w14:textId="77777777" w:rsidR="0097586C" w:rsidRDefault="0097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9E801" w14:textId="77777777" w:rsidR="00EE5590" w:rsidRDefault="0097586C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5EA0AF77" wp14:editId="55785F24">
          <wp:extent cx="5972810" cy="629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963792" w14:textId="77777777" w:rsidR="00EE5590" w:rsidRDefault="00EE5590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DCDF9" w14:textId="77777777" w:rsidR="00EE5590" w:rsidRDefault="0097586C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05E6CC09" wp14:editId="022E3497">
          <wp:extent cx="5972810" cy="62992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33B79A" w14:textId="77777777" w:rsidR="00EE5590" w:rsidRDefault="00EE559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420BB"/>
    <w:multiLevelType w:val="multilevel"/>
    <w:tmpl w:val="CBFE8A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7B41F6"/>
    <w:multiLevelType w:val="multilevel"/>
    <w:tmpl w:val="991EAF3C"/>
    <w:lvl w:ilvl="0">
      <w:start w:val="1"/>
      <w:numFmt w:val="decimal"/>
      <w:lvlText w:val="%1."/>
      <w:lvlJc w:val="left"/>
      <w:pPr>
        <w:tabs>
          <w:tab w:val="num" w:pos="709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 w15:restartNumberingAfterBreak="0">
    <w:nsid w:val="75616C14"/>
    <w:multiLevelType w:val="multilevel"/>
    <w:tmpl w:val="2CA2C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1864132">
    <w:abstractNumId w:val="1"/>
  </w:num>
  <w:num w:numId="2" w16cid:durableId="475223664">
    <w:abstractNumId w:val="0"/>
  </w:num>
  <w:num w:numId="3" w16cid:durableId="888684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90"/>
    <w:rsid w:val="00413D5C"/>
    <w:rsid w:val="00484EE0"/>
    <w:rsid w:val="004F6B32"/>
    <w:rsid w:val="006D236C"/>
    <w:rsid w:val="006F339F"/>
    <w:rsid w:val="00900EF4"/>
    <w:rsid w:val="0097586C"/>
    <w:rsid w:val="00A95BA6"/>
    <w:rsid w:val="00AA72C6"/>
    <w:rsid w:val="00B30140"/>
    <w:rsid w:val="00B96500"/>
    <w:rsid w:val="00CD36FA"/>
    <w:rsid w:val="00D159A2"/>
    <w:rsid w:val="00D574FA"/>
    <w:rsid w:val="00EE5590"/>
    <w:rsid w:val="00F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6FD660"/>
  <w15:docId w15:val="{1DA3CFEF-3CC3-4230-A3D1-F4C2CE0B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0E12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732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5CD7"/>
    <w:rPr>
      <w:b/>
      <w:bCs/>
      <w:sz w:val="20"/>
      <w:szCs w:val="20"/>
    </w:rPr>
  </w:style>
  <w:style w:type="character" w:customStyle="1" w:styleId="TekstkomentarzaZnak2">
    <w:name w:val="Tekst komentarza Znak2"/>
    <w:uiPriority w:val="99"/>
    <w:semiHidden/>
    <w:qFormat/>
    <w:rsid w:val="005A0649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3A5B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5B8C"/>
    <w:rPr>
      <w:color w:val="605E5C"/>
      <w:shd w:val="clear" w:color="auto" w:fill="E1DFDD"/>
    </w:rPr>
  </w:style>
  <w:style w:type="character" w:customStyle="1" w:styleId="linenumber1">
    <w:name w:val="line number1"/>
    <w:qFormat/>
  </w:style>
  <w:style w:type="character" w:styleId="Numerwiersza">
    <w:name w:val="line number"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ption11">
    <w:name w:val="caption1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61E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0E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273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2732D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C5CD7"/>
    <w:rPr>
      <w:b/>
      <w:bCs/>
    </w:rPr>
  </w:style>
  <w:style w:type="paragraph" w:styleId="Poprawka">
    <w:name w:val="Revision"/>
    <w:uiPriority w:val="99"/>
    <w:semiHidden/>
    <w:qFormat/>
    <w:rsid w:val="00877151"/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sgu3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nzsgu3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ECEE-DC3E-440C-B028-2F10BF19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Szymborski</dc:creator>
  <dc:description/>
  <cp:lastModifiedBy>Ewa Żyła</cp:lastModifiedBy>
  <cp:revision>24</cp:revision>
  <cp:lastPrinted>2024-03-08T09:26:00Z</cp:lastPrinted>
  <dcterms:created xsi:type="dcterms:W3CDTF">2024-01-03T13:20:00Z</dcterms:created>
  <dcterms:modified xsi:type="dcterms:W3CDTF">2024-06-04T13:30:00Z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