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F5CC0" w14:textId="4A9CC197" w:rsidR="00217EEB" w:rsidRDefault="00C77EE7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Załącznik nr </w:t>
      </w:r>
      <w:r w:rsidR="00B15334">
        <w:rPr>
          <w:rFonts w:ascii="Tahoma" w:eastAsia="Symbol" w:hAnsi="Tahoma" w:cs="Tahoma"/>
          <w:b/>
          <w:iCs/>
          <w:sz w:val="20"/>
          <w:szCs w:val="20"/>
          <w:lang w:eastAsia="en-US"/>
        </w:rPr>
        <w:t>8</w:t>
      </w: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 do SIWP nr GAPR</w:t>
      </w:r>
      <w:r w:rsidR="009A16B1" w:rsidRPr="009A16B1">
        <w:rPr>
          <w:rFonts w:ascii="Tahoma" w:hAnsi="Tahoma" w:cs="Tahoma"/>
          <w:b/>
          <w:sz w:val="20"/>
          <w:szCs w:val="20"/>
        </w:rPr>
        <w:t>–</w:t>
      </w:r>
      <w:r w:rsidR="009A16B1" w:rsidRPr="00987816">
        <w:rPr>
          <w:rFonts w:ascii="Tahoma" w:hAnsi="Tahoma" w:cs="Tahoma"/>
          <w:b/>
          <w:sz w:val="20"/>
          <w:szCs w:val="20"/>
        </w:rPr>
        <w:t>SmartMed</w:t>
      </w:r>
      <w:r w:rsidRPr="00987816">
        <w:rPr>
          <w:rFonts w:ascii="Tahoma" w:eastAsia="Symbol" w:hAnsi="Tahoma" w:cs="Tahoma"/>
          <w:b/>
          <w:iCs/>
          <w:sz w:val="20"/>
          <w:szCs w:val="20"/>
          <w:lang w:eastAsia="en-US"/>
        </w:rPr>
        <w:t>/</w:t>
      </w:r>
      <w:r w:rsidR="00987816" w:rsidRPr="00987816">
        <w:rPr>
          <w:rFonts w:ascii="Tahoma" w:eastAsia="Symbol" w:hAnsi="Tahoma" w:cs="Tahoma"/>
          <w:b/>
          <w:iCs/>
          <w:sz w:val="20"/>
          <w:szCs w:val="20"/>
          <w:lang w:eastAsia="en-US"/>
        </w:rPr>
        <w:t>3</w:t>
      </w:r>
      <w:r w:rsidR="00393BF7">
        <w:rPr>
          <w:rFonts w:ascii="Tahoma" w:eastAsia="Symbol" w:hAnsi="Tahoma" w:cs="Tahoma"/>
          <w:b/>
          <w:iCs/>
          <w:sz w:val="20"/>
          <w:szCs w:val="20"/>
          <w:lang w:eastAsia="en-US"/>
        </w:rPr>
        <w:t>51</w:t>
      </w:r>
      <w:r w:rsidRPr="00987816">
        <w:rPr>
          <w:rFonts w:ascii="Tahoma" w:eastAsia="Symbol" w:hAnsi="Tahoma" w:cs="Tahoma"/>
          <w:b/>
          <w:iCs/>
          <w:sz w:val="20"/>
          <w:szCs w:val="20"/>
          <w:lang w:eastAsia="en-US"/>
        </w:rPr>
        <w:t>/2</w:t>
      </w:r>
      <w:r w:rsidR="00614E5B" w:rsidRPr="00987816">
        <w:rPr>
          <w:rFonts w:ascii="Tahoma" w:eastAsia="Symbol" w:hAnsi="Tahoma" w:cs="Tahoma"/>
          <w:b/>
          <w:iCs/>
          <w:sz w:val="20"/>
          <w:szCs w:val="20"/>
          <w:lang w:eastAsia="en-US"/>
        </w:rPr>
        <w:t>5</w:t>
      </w:r>
      <w:r w:rsidRPr="00987816">
        <w:rPr>
          <w:rFonts w:ascii="Tahoma" w:eastAsia="Symbol" w:hAnsi="Tahoma" w:cs="Tahoma"/>
          <w:b/>
          <w:iCs/>
          <w:sz w:val="20"/>
          <w:szCs w:val="20"/>
          <w:lang w:eastAsia="en-US"/>
        </w:rPr>
        <w:t>/W</w:t>
      </w:r>
    </w:p>
    <w:p w14:paraId="1045E634" w14:textId="77777777" w:rsidR="00217EEB" w:rsidRDefault="00217EEB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649D120F" w14:textId="77777777" w:rsidR="00217EEB" w:rsidRDefault="00C77EE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78CAB9FD" w14:textId="77777777" w:rsidR="00217EEB" w:rsidRDefault="00C77EE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44E185F" w14:textId="77777777" w:rsidR="00217EEB" w:rsidRDefault="00C77EE7">
      <w:pPr>
        <w:rPr>
          <w:rFonts w:ascii="Tahoma" w:hAnsi="Tahoma" w:cs="Tahoma"/>
          <w:sz w:val="18"/>
          <w:szCs w:val="18"/>
          <w:lang w:eastAsia="en-US"/>
        </w:rPr>
      </w:pPr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1309B8ED" w14:textId="77777777" w:rsidR="00217EEB" w:rsidRDefault="00217EEB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7708095A" w14:textId="77777777" w:rsidR="00217EEB" w:rsidRPr="00C77EE7" w:rsidRDefault="00C77EE7">
      <w:pPr>
        <w:spacing w:after="120" w:line="276" w:lineRule="auto"/>
        <w:jc w:val="center"/>
        <w:rPr>
          <w:rFonts w:ascii="Tahoma" w:hAnsi="Tahoma" w:cs="Tahoma"/>
          <w:b/>
        </w:rPr>
      </w:pPr>
      <w:r w:rsidRPr="00C77EE7">
        <w:rPr>
          <w:rFonts w:ascii="Tahoma" w:hAnsi="Tahoma" w:cs="Tahoma"/>
          <w:b/>
        </w:rPr>
        <w:t>ZOBOWIĄZANIE</w:t>
      </w:r>
    </w:p>
    <w:p w14:paraId="0A5BB6D0" w14:textId="77777777" w:rsidR="00217EEB" w:rsidRDefault="00C77EE7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7B80F970" w14:textId="77777777" w:rsidR="00217EEB" w:rsidRDefault="00217EEB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1DEE4084" w14:textId="77777777" w:rsidR="00217EEB" w:rsidRDefault="00C77EE7">
      <w:pPr>
        <w:tabs>
          <w:tab w:val="left" w:pos="2552"/>
        </w:tabs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Zobowiązuję się do oddania swoich zasobów</w:t>
      </w:r>
    </w:p>
    <w:p w14:paraId="582DC11F" w14:textId="77777777" w:rsidR="00217EEB" w:rsidRDefault="00C77EE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6E56B2CD" w14:textId="77777777" w:rsidR="00217EEB" w:rsidRPr="009D372D" w:rsidRDefault="00C77EE7">
      <w:pPr>
        <w:spacing w:after="120"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9D372D">
        <w:rPr>
          <w:rFonts w:ascii="Tahoma" w:hAnsi="Tahoma" w:cs="Tahoma"/>
          <w:i/>
          <w:sz w:val="18"/>
          <w:szCs w:val="18"/>
        </w:rPr>
        <w:t>(określenie zasobu)</w:t>
      </w:r>
    </w:p>
    <w:p w14:paraId="0F165BEF" w14:textId="77777777" w:rsidR="00217EEB" w:rsidRDefault="00C77EE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dyspozycji Wykonawcy:</w:t>
      </w:r>
    </w:p>
    <w:p w14:paraId="67D1A43B" w14:textId="77777777" w:rsidR="00217EEB" w:rsidRDefault="00C77EE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096656A" w14:textId="77777777" w:rsidR="00217EEB" w:rsidRPr="009D372D" w:rsidRDefault="00C77EE7">
      <w:pPr>
        <w:spacing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9D372D">
        <w:rPr>
          <w:rFonts w:ascii="Tahoma" w:hAnsi="Tahoma" w:cs="Tahoma"/>
          <w:i/>
          <w:sz w:val="18"/>
          <w:szCs w:val="18"/>
        </w:rPr>
        <w:t>(nazwa Wykonawcy)</w:t>
      </w:r>
    </w:p>
    <w:p w14:paraId="69758271" w14:textId="77777777" w:rsidR="001431FC" w:rsidRDefault="00C77EE7">
      <w:pPr>
        <w:spacing w:after="120" w:line="276" w:lineRule="auto"/>
        <w:jc w:val="both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sz w:val="20"/>
          <w:szCs w:val="20"/>
        </w:rPr>
        <w:t xml:space="preserve">w  postępowaniu o udzielenie zamówienia  na wybór wykonawcy robót budowlanych w ramach projektu pn. </w:t>
      </w:r>
      <w:bookmarkStart w:id="0" w:name="_Hlk182919566"/>
      <w:r w:rsidR="001431FC" w:rsidRPr="007F6B5D">
        <w:rPr>
          <w:rFonts w:ascii="Tahoma" w:hAnsi="Tahoma" w:cs="Tahoma"/>
          <w:sz w:val="20"/>
          <w:szCs w:val="22"/>
        </w:rPr>
        <w:t>„Przebudowa i zmiana sposobu użytkowania fragmentu pomieszczeń biurowych w istniejącym budynku przy ul. Wincentego Pola w Gliwicach w ramach zadania: utworzenie przestrzeni usługowo wystawienniczej „Living Lab MedSilesia””</w:t>
      </w:r>
      <w:bookmarkEnd w:id="0"/>
      <w:r w:rsidR="001431FC" w:rsidRPr="007F6B5D">
        <w:rPr>
          <w:rFonts w:ascii="Tahoma" w:hAnsi="Tahoma" w:cs="Tahoma"/>
          <w:b/>
          <w:sz w:val="36"/>
          <w:szCs w:val="36"/>
        </w:rPr>
        <w:t xml:space="preserve"> </w:t>
      </w:r>
    </w:p>
    <w:p w14:paraId="062F1202" w14:textId="0D1493C4" w:rsidR="00217EEB" w:rsidRDefault="00C77EE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14:paraId="56D28CD3" w14:textId="77777777" w:rsidR="00217EEB" w:rsidRDefault="00C77EE7">
      <w:pPr>
        <w:pStyle w:val="Akapitzlist"/>
        <w:numPr>
          <w:ilvl w:val="0"/>
          <w:numId w:val="3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Podmiot </w:t>
      </w:r>
      <w:r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66715A0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597EDE1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08D85B6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604F8110" w14:textId="77777777" w:rsidR="00217EEB" w:rsidRDefault="00C77EE7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65173CDE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870CBB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0033FB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59D6FA0D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(Górnośląski Akcelerator Przedsiębiorczości Rynkowej sp. z o. o. w Gliwicach, ul. Wincentego Pola 16, 44-100 Gliwice) za szkodę wyrządzoną mu wskutek nieudostępnienia wyżej zadeklarowanych zasobów.</w:t>
      </w:r>
    </w:p>
    <w:p w14:paraId="2743A4B5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uzyskałem informację dotyczącą przetwarzania danych osobowych w Górnośląskim Akceleratorze Przedsiębiorczości Rynkowej Sp. z o.o. </w:t>
      </w:r>
    </w:p>
    <w:p w14:paraId="69128161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Nie podlegam wykluczeniu z realizacji przedmiotu zamówienia na podst. art. 7 ust. 1 ustawy z dnia 13 kwietnia 2022 r. o szczególnych rozwiązaniach w zakresie przeciwdziałania wspieraniu agresji na Ukrainę oraz służących ochronie bezpieczeństwa narodowego, ani na podstawie innych powszechnie obowiązujących przepisów, a nadto zgodnie z art. 5k rozporządzenia 2022/576 do rozporządzenia Rady (UE) nr 833/2014 z dnia 31 lipca 2014 r. dotyczącego środków ograniczających w związku z działaniami Rosji destabilizującymi sytuację na Ukrainie przy realizacji przedmiotu umowy nie będę korzystał z usług: </w:t>
      </w:r>
    </w:p>
    <w:p w14:paraId="05FA46F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a) obywateli rosyjskich lub osób fizycznych lub prawnych, podmiotów lub organów z siedzibą w Rosji;</w:t>
      </w:r>
    </w:p>
    <w:p w14:paraId="6D81850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b) osób prawnych, podmiotów lub organów, do których prawa własności bezpośrednio lub pośrednio w ponad 50 % należą do podmiotu, o którym mowa w lit. a) niniejszego ustępu; lub</w:t>
      </w:r>
    </w:p>
    <w:p w14:paraId="1CD9AE85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c) osób fizycznych lub prawnych, podmiotów lub organów działających w imieniu lub pod kierunkiem podmiotu, o którym mowa w lit. a) lub b) niniejszego ustępu,</w:t>
      </w:r>
    </w:p>
    <w:p w14:paraId="6608EEB8" w14:textId="77777777" w:rsidR="00217EEB" w:rsidRDefault="00C77EE7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występujących w roli podwykonawców, dostawców lub podmiotów, na których zdolności polegam, w przypadku gdy przypada na nich ponad 10 % wartości zamówienia.</w:t>
      </w:r>
    </w:p>
    <w:p w14:paraId="7FBAF0D7" w14:textId="77777777" w:rsidR="00217EEB" w:rsidRDefault="00217EEB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41B66CCE" w14:textId="77777777" w:rsidR="00217EEB" w:rsidRDefault="00217EEB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0E78E8B1" w14:textId="77777777" w:rsidR="00217EEB" w:rsidRDefault="00C77EE7">
      <w:pPr>
        <w:pStyle w:val="Default"/>
        <w:rPr>
          <w:rFonts w:ascii="Tahoma" w:hAnsi="Tahoma" w:cs="Tahoma"/>
          <w:sz w:val="20"/>
          <w:szCs w:val="20"/>
        </w:rPr>
      </w:pPr>
      <w:bookmarkStart w:id="1" w:name="_Hlk47022152"/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………………………………………………</w:t>
      </w:r>
    </w:p>
    <w:p w14:paraId="4F837736" w14:textId="77777777" w:rsidR="00217EEB" w:rsidRDefault="00C77EE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>Imię i nazwisko oraz podpis</w:t>
      </w:r>
    </w:p>
    <w:p w14:paraId="01813334" w14:textId="77777777" w:rsidR="00217EEB" w:rsidRDefault="00C77EE7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uprawnionej/uprawnionych </w:t>
      </w:r>
      <w:r>
        <w:rPr>
          <w:rFonts w:ascii="Tahoma" w:hAnsi="Tahoma" w:cs="Tahoma"/>
          <w:sz w:val="18"/>
          <w:szCs w:val="18"/>
        </w:rPr>
        <w:tab/>
      </w:r>
    </w:p>
    <w:p w14:paraId="54960A89" w14:textId="77777777" w:rsidR="00217EEB" w:rsidRDefault="00C77EE7">
      <w:pPr>
        <w:pStyle w:val="Default"/>
        <w:ind w:left="566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     do reprezentowania</w:t>
      </w:r>
      <w:bookmarkEnd w:id="1"/>
    </w:p>
    <w:p w14:paraId="1B1F0FE7" w14:textId="77777777" w:rsidR="00217EEB" w:rsidRDefault="00217EEB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11B1BF9A" w14:textId="77777777" w:rsidR="00C77EE7" w:rsidRDefault="00C77EE7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6B1030A3" w14:textId="77777777" w:rsidR="00217EEB" w:rsidRDefault="00C77EE7">
      <w:pPr>
        <w:spacing w:after="12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Wykonawca, który polega na sytuacji finansowej lub ekonomicznej innych podmiotów, odpowiada solidarnie z podmiotem, który zobowiązał się do udostępnienia zasobów, za szkodę poniesioną przez Zamawiającego powstałą wskutek nieudostępnienia tych zasobów, chyba że za nieudostępnienie zasobów nie ponosi winy.</w:t>
      </w:r>
    </w:p>
    <w:p w14:paraId="6726D82C" w14:textId="77777777" w:rsidR="00217EEB" w:rsidRDefault="00C77EE7">
      <w:pPr>
        <w:spacing w:after="120"/>
        <w:jc w:val="both"/>
        <w:rPr>
          <w:b/>
          <w:i/>
          <w:sz w:val="22"/>
          <w:szCs w:val="22"/>
        </w:rPr>
      </w:pPr>
      <w:r>
        <w:rPr>
          <w:rFonts w:ascii="Tahoma" w:hAnsi="Tahoma" w:cs="Tahoma"/>
          <w:sz w:val="16"/>
          <w:szCs w:val="16"/>
        </w:rPr>
        <w:t>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217EEB">
      <w:headerReference w:type="default" r:id="rId8"/>
      <w:headerReference w:type="first" r:id="rId9"/>
      <w:pgSz w:w="11906" w:h="16838"/>
      <w:pgMar w:top="1417" w:right="1417" w:bottom="567" w:left="1417" w:header="28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FA25D" w14:textId="77777777" w:rsidR="007B7FE0" w:rsidRDefault="007B7FE0">
      <w:r>
        <w:separator/>
      </w:r>
    </w:p>
  </w:endnote>
  <w:endnote w:type="continuationSeparator" w:id="0">
    <w:p w14:paraId="064ED22D" w14:textId="77777777" w:rsidR="007B7FE0" w:rsidRDefault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37D68" w14:textId="77777777" w:rsidR="007B7FE0" w:rsidRDefault="007B7FE0">
      <w:r>
        <w:separator/>
      </w:r>
    </w:p>
  </w:footnote>
  <w:footnote w:type="continuationSeparator" w:id="0">
    <w:p w14:paraId="4D0942DE" w14:textId="77777777" w:rsidR="007B7FE0" w:rsidRDefault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EA9FA" w14:textId="5853C56F" w:rsidR="00217EEB" w:rsidRDefault="001431FC" w:rsidP="001431FC">
    <w:pPr>
      <w:pStyle w:val="Nagwek"/>
      <w:jc w:val="center"/>
    </w:pPr>
    <w:r>
      <w:rPr>
        <w:rFonts w:cs="Calibri"/>
        <w:i/>
        <w:noProof/>
      </w:rPr>
      <w:drawing>
        <wp:inline distT="0" distB="0" distL="0" distR="0" wp14:anchorId="20CA2631" wp14:editId="0627EABD">
          <wp:extent cx="4803718" cy="643671"/>
          <wp:effectExtent l="0" t="0" r="0" b="4445"/>
          <wp:docPr id="949685239" name="Obraz 949685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7346" cy="64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EF95" w14:textId="77777777" w:rsidR="00217EEB" w:rsidRDefault="00C77EE7">
    <w:pPr>
      <w:pStyle w:val="Nagwek"/>
      <w:jc w:val="center"/>
    </w:pPr>
    <w:r>
      <w:rPr>
        <w:noProof/>
      </w:rPr>
      <w:drawing>
        <wp:inline distT="0" distB="0" distL="0" distR="0" wp14:anchorId="3B0ACDF6" wp14:editId="288C341B">
          <wp:extent cx="5760720" cy="60769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0507D"/>
    <w:multiLevelType w:val="multilevel"/>
    <w:tmpl w:val="3AE004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62420C1"/>
    <w:multiLevelType w:val="multilevel"/>
    <w:tmpl w:val="8278BB8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num w:numId="1" w16cid:durableId="1922837729">
    <w:abstractNumId w:val="1"/>
  </w:num>
  <w:num w:numId="2" w16cid:durableId="51275851">
    <w:abstractNumId w:val="0"/>
  </w:num>
  <w:num w:numId="3" w16cid:durableId="148323279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EB"/>
    <w:rsid w:val="00113C87"/>
    <w:rsid w:val="001431FC"/>
    <w:rsid w:val="001D5974"/>
    <w:rsid w:val="00217EEB"/>
    <w:rsid w:val="002B7F98"/>
    <w:rsid w:val="002C34DE"/>
    <w:rsid w:val="003102F1"/>
    <w:rsid w:val="00393BF7"/>
    <w:rsid w:val="003F11F6"/>
    <w:rsid w:val="00405215"/>
    <w:rsid w:val="00586488"/>
    <w:rsid w:val="00614E5B"/>
    <w:rsid w:val="007B7FE0"/>
    <w:rsid w:val="007C64A3"/>
    <w:rsid w:val="00893660"/>
    <w:rsid w:val="008F7B1E"/>
    <w:rsid w:val="00987816"/>
    <w:rsid w:val="009A16B1"/>
    <w:rsid w:val="009D372D"/>
    <w:rsid w:val="00A063C7"/>
    <w:rsid w:val="00A44927"/>
    <w:rsid w:val="00B15334"/>
    <w:rsid w:val="00B71084"/>
    <w:rsid w:val="00BC7E49"/>
    <w:rsid w:val="00C77EE7"/>
    <w:rsid w:val="00CE4751"/>
    <w:rsid w:val="00D159A2"/>
    <w:rsid w:val="00EC5845"/>
    <w:rsid w:val="00FA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609CE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">
    <w:name w:val="Znaki przypisów dolnych"/>
    <w:uiPriority w:val="99"/>
    <w:semiHidden/>
    <w:qFormat/>
    <w:rsid w:val="00712EAD"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Komentarz">
    <w:name w:val="Komentarz"/>
    <w:basedOn w:val="Normalny"/>
    <w:qFormat/>
    <w:rPr>
      <w:sz w:val="20"/>
      <w:szCs w:val="20"/>
    </w:rPr>
  </w:style>
  <w:style w:type="paragraph" w:styleId="Poprawka">
    <w:name w:val="Revision"/>
    <w:hidden/>
    <w:uiPriority w:val="99"/>
    <w:semiHidden/>
    <w:rsid w:val="00C77EE7"/>
    <w:pPr>
      <w:suppressAutoHyphens w:val="0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650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29</cp:revision>
  <cp:lastPrinted>2025-04-24T09:12:00Z</cp:lastPrinted>
  <dcterms:created xsi:type="dcterms:W3CDTF">2020-07-30T09:23:00Z</dcterms:created>
  <dcterms:modified xsi:type="dcterms:W3CDTF">2025-04-24T13:02:00Z</dcterms:modified>
  <dc:language>pl-PL</dc:language>
</cp:coreProperties>
</file>