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94C2973" w14:textId="5B1B320C" w:rsidR="00935208" w:rsidRPr="00935208" w:rsidRDefault="00935208" w:rsidP="00935208">
      <w:pPr>
        <w:ind w:left="-284" w:right="-285"/>
        <w:jc w:val="right"/>
        <w:rPr>
          <w:rFonts w:ascii="Calibri" w:hAnsi="Calibri" w:cs="Calibri"/>
          <w:i/>
          <w:sz w:val="22"/>
          <w:szCs w:val="22"/>
        </w:rPr>
      </w:pPr>
      <w:r w:rsidRPr="00935208">
        <w:rPr>
          <w:rFonts w:ascii="Calibri" w:hAnsi="Calibri" w:cs="Calibri"/>
          <w:i/>
          <w:sz w:val="22"/>
          <w:szCs w:val="22"/>
        </w:rPr>
        <w:t xml:space="preserve">obowiązuje od dnia </w:t>
      </w:r>
      <w:r>
        <w:rPr>
          <w:rFonts w:ascii="Calibri" w:hAnsi="Calibri" w:cs="Calibri"/>
          <w:i/>
          <w:sz w:val="22"/>
          <w:szCs w:val="22"/>
        </w:rPr>
        <w:t>01.04.2025r</w:t>
      </w:r>
      <w:r w:rsidRPr="00935208">
        <w:rPr>
          <w:rFonts w:ascii="Calibri" w:hAnsi="Calibri" w:cs="Calibri"/>
          <w:i/>
          <w:sz w:val="22"/>
          <w:szCs w:val="22"/>
        </w:rPr>
        <w:t>.</w:t>
      </w:r>
    </w:p>
    <w:p w14:paraId="3AA31B9C" w14:textId="77777777" w:rsidR="00935208" w:rsidRPr="008C50F8" w:rsidRDefault="00935208" w:rsidP="00D721E6">
      <w:pPr>
        <w:ind w:left="-284" w:right="-285"/>
        <w:jc w:val="right"/>
        <w:rPr>
          <w:rFonts w:ascii="Calibri" w:hAnsi="Calibri" w:cs="Calibri"/>
          <w:i/>
          <w:sz w:val="22"/>
          <w:szCs w:val="22"/>
        </w:rPr>
      </w:pPr>
    </w:p>
    <w:p w14:paraId="603C767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FORMULARZ ZGŁOSZENIOWY</w:t>
      </w:r>
    </w:p>
    <w:p w14:paraId="0A9961D7"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projektu pn. </w:t>
      </w:r>
      <w:r w:rsidRPr="00935208">
        <w:rPr>
          <w:rFonts w:ascii="Calibri" w:hAnsi="Calibri" w:cs="Calibri"/>
          <w:b/>
          <w:bCs/>
          <w:sz w:val="24"/>
          <w:szCs w:val="24"/>
        </w:rPr>
        <w:t>„Wsparcie osób dorosłych z subregionu centralnego województwa śląskiego w zakresie nabywania zielonych kompetencji/kwalifikacji”</w:t>
      </w:r>
    </w:p>
    <w:p w14:paraId="394B27D5" w14:textId="77777777" w:rsidR="00935208" w:rsidRPr="00935208" w:rsidRDefault="00935208" w:rsidP="00935208">
      <w:pPr>
        <w:jc w:val="center"/>
        <w:rPr>
          <w:rFonts w:ascii="Calibri" w:hAnsi="Calibri" w:cs="Calibri"/>
          <w:b/>
          <w:sz w:val="24"/>
          <w:szCs w:val="24"/>
        </w:rPr>
      </w:pPr>
    </w:p>
    <w:p w14:paraId="1343EF19"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numer projektu: FESL.10.17-IP.02-076B/23</w:t>
      </w:r>
    </w:p>
    <w:p w14:paraId="303847F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Beneficjent: </w:t>
      </w:r>
      <w:bookmarkStart w:id="1" w:name="_Hlk171679757"/>
      <w:r w:rsidRPr="00935208">
        <w:rPr>
          <w:rFonts w:ascii="Calibri" w:hAnsi="Calibri" w:cs="Calibri"/>
          <w:b/>
          <w:bCs/>
          <w:sz w:val="24"/>
          <w:szCs w:val="24"/>
        </w:rPr>
        <w:t>Górnośląski Akcelerator Przedsiębiorczości Rynkowej sp. z o.o.</w:t>
      </w:r>
      <w:bookmarkEnd w:id="1"/>
    </w:p>
    <w:p w14:paraId="68CA585E" w14:textId="77777777" w:rsidR="00D721E6" w:rsidRPr="00935208" w:rsidRDefault="00D721E6" w:rsidP="00935208">
      <w:pPr>
        <w:jc w:val="cente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3"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3"/>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BA94A2B"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935208" w:rsidRPr="00935208">
              <w:rPr>
                <w:rFonts w:ascii="Calibri" w:hAnsi="Calibri" w:cs="Calibri"/>
                <w:b/>
                <w:bCs/>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1C8D8732" w14:textId="77777777" w:rsidR="00935208" w:rsidRDefault="00935208"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6E864483"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935208" w:rsidRPr="00935208">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4BE3E64" w14:textId="77777777" w:rsidR="00935208" w:rsidRDefault="00935208"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3237AB7"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935208" w:rsidRPr="00935208">
              <w:rPr>
                <w:rFonts w:ascii="Calibri" w:hAnsi="Calibri" w:cs="Calibri"/>
                <w:sz w:val="22"/>
                <w:szCs w:val="22"/>
              </w:rPr>
              <w:t>Wsparcie osób dorosłych z subregionu centralnego województwa śląskiego w zakresie nabywania zielonych kompetencji/kwalifikacji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4"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4"/>
    </w:tbl>
    <w:p w14:paraId="0E97FB2D" w14:textId="18D38679" w:rsidR="00BE2159" w:rsidRDefault="00BE2159" w:rsidP="00C74FB4">
      <w:pPr>
        <w:pStyle w:val="Akapitzlist"/>
        <w:spacing w:after="0"/>
        <w:ind w:left="74" w:right="-284"/>
        <w:rPr>
          <w:rFonts w:cs="Calibri"/>
          <w:sz w:val="24"/>
          <w:szCs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5103"/>
      </w:tblGrid>
      <w:tr w:rsidR="00DA7603" w:rsidRPr="007C6645" w14:paraId="7C1F88F3" w14:textId="77777777" w:rsidTr="00737C18">
        <w:trPr>
          <w:trHeight w:val="2347"/>
        </w:trPr>
        <w:tc>
          <w:tcPr>
            <w:tcW w:w="411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103"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5"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935208">
        <w:trPr>
          <w:cantSplit/>
          <w:trHeight w:val="505"/>
          <w:jc w:val="center"/>
        </w:trPr>
        <w:tc>
          <w:tcPr>
            <w:tcW w:w="7376" w:type="dxa"/>
            <w:shd w:val="clear" w:color="auto" w:fill="auto"/>
          </w:tcPr>
          <w:p w14:paraId="75F44C8F" w14:textId="0B5ACB1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935208">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412FA7EB"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1512C7">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6" w:name="_Hlk169002794"/>
            <w:r w:rsidRPr="00FB0A50">
              <w:rPr>
                <w:rFonts w:ascii="Calibri" w:hAnsi="Calibri" w:cs="Calibri"/>
                <w:bCs/>
                <w:sz w:val="22"/>
                <w:szCs w:val="22"/>
              </w:rPr>
              <w:lastRenderedPageBreak/>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6"/>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7965C67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3AC4489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Pr="00935208">
              <w:rPr>
                <w:rFonts w:ascii="Calibri" w:hAnsi="Calibri" w:cs="Calibri"/>
                <w:b/>
                <w:sz w:val="22"/>
                <w:szCs w:val="22"/>
              </w:rPr>
              <w:t xml:space="preserve">subregionu </w:t>
            </w:r>
            <w:r w:rsidR="00935208" w:rsidRPr="00935208">
              <w:rPr>
                <w:rFonts w:ascii="Calibri" w:hAnsi="Calibri" w:cs="Calibri"/>
                <w:b/>
                <w:sz w:val="22"/>
                <w:szCs w:val="22"/>
              </w:rPr>
              <w:t>centralnego.</w:t>
            </w:r>
            <w:r w:rsidR="00935208">
              <w:rPr>
                <w:rFonts w:ascii="Calibri" w:hAnsi="Calibri" w:cs="Calibri"/>
                <w:bCs/>
                <w:sz w:val="22"/>
                <w:szCs w:val="22"/>
              </w:rPr>
              <w:t xml:space="preserve"> </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36D0273E"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 xml:space="preserve">Deklaruję udział </w:t>
            </w:r>
            <w:r w:rsidR="00935208">
              <w:rPr>
                <w:rFonts w:asciiTheme="minorHAnsi" w:hAnsiTheme="minorHAnsi" w:cstheme="minorHAnsi"/>
                <w:sz w:val="22"/>
                <w:szCs w:val="22"/>
              </w:rPr>
              <w:t>w</w:t>
            </w:r>
            <w:r w:rsidRPr="00BE2159">
              <w:rPr>
                <w:rFonts w:asciiTheme="minorHAnsi" w:hAnsiTheme="minorHAnsi" w:cstheme="minorHAnsi"/>
                <w:sz w:val="22"/>
                <w:szCs w:val="22"/>
              </w:rPr>
              <w:t xml:space="preserve"> usłudze rozwojowej prowadzącej do nabycia kwalifikacji</w:t>
            </w:r>
            <w:r w:rsidR="00935208">
              <w:rPr>
                <w:rFonts w:asciiTheme="minorHAnsi" w:hAnsiTheme="minorHAnsi" w:cstheme="minorHAnsi"/>
                <w:sz w:val="22"/>
                <w:szCs w:val="22"/>
              </w:rPr>
              <w:t>.</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EEA456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11EE0812" w14:textId="77777777" w:rsidR="00935208" w:rsidRDefault="00935208" w:rsidP="00D721E6">
      <w:pPr>
        <w:pStyle w:val="Akapitzlist"/>
        <w:spacing w:after="0" w:line="240" w:lineRule="auto"/>
        <w:ind w:left="360"/>
        <w:jc w:val="right"/>
        <w:rPr>
          <w:rFonts w:eastAsia="SimSun"/>
        </w:rPr>
      </w:pPr>
    </w:p>
    <w:p w14:paraId="2A2E73FF" w14:textId="77777777" w:rsidR="00295F89" w:rsidRDefault="00295F89"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26D63FB5" w14:textId="77777777" w:rsidR="00295F89" w:rsidRPr="00295F89" w:rsidRDefault="00295F89" w:rsidP="00295F89">
      <w:pPr>
        <w:jc w:val="both"/>
        <w:rPr>
          <w:rFonts w:ascii="Calibri" w:eastAsia="Calibri" w:hAnsi="Calibri" w:cs="Calibri"/>
          <w:b/>
          <w:bCs/>
          <w:i/>
          <w:sz w:val="22"/>
          <w:szCs w:val="22"/>
          <w:lang w:eastAsia="en-US"/>
        </w:rPr>
      </w:pPr>
    </w:p>
    <w:p w14:paraId="0456C239" w14:textId="77777777" w:rsidR="00295F89" w:rsidRPr="00295F89" w:rsidRDefault="00295F89" w:rsidP="00295F89">
      <w:pPr>
        <w:jc w:val="both"/>
        <w:rPr>
          <w:rFonts w:ascii="Calibri" w:eastAsia="Calibri" w:hAnsi="Calibri" w:cs="Calibri"/>
          <w:bCs/>
          <w:i/>
          <w:sz w:val="22"/>
          <w:szCs w:val="22"/>
          <w:u w:val="single"/>
          <w:lang w:eastAsia="en-US"/>
        </w:rPr>
      </w:pPr>
      <w:r w:rsidRPr="00295F89">
        <w:rPr>
          <w:rFonts w:ascii="Calibri" w:eastAsia="Calibri" w:hAnsi="Calibri" w:cs="Calibri"/>
          <w:bCs/>
          <w:i/>
          <w:sz w:val="22"/>
          <w:szCs w:val="22"/>
          <w:u w:val="single"/>
          <w:lang w:eastAsia="en-US"/>
        </w:rPr>
        <w:t>Klauzula informacyjna:</w:t>
      </w:r>
    </w:p>
    <w:p w14:paraId="0F65B26B"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INFORMACJA DOTYCZĄCA PRZETWARZANIA DANYCH OSOBOWYCH DLA KANDYDATÓW/ UCZESTNIKÓW PROJEKTU:</w:t>
      </w:r>
    </w:p>
    <w:p w14:paraId="4B7A5EB4"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30900332"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1FD76CE8"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ADMINISTRATOR DANYCH</w:t>
      </w:r>
    </w:p>
    <w:p w14:paraId="2679CEA8" w14:textId="77777777" w:rsidR="00295F89" w:rsidRPr="00295F89" w:rsidRDefault="00295F89" w:rsidP="00295F89">
      <w:pPr>
        <w:jc w:val="both"/>
        <w:rPr>
          <w:rFonts w:ascii="Calibri" w:eastAsia="Calibri" w:hAnsi="Calibri" w:cs="Calibri"/>
          <w:bCs/>
          <w:i/>
          <w:iCs/>
          <w:sz w:val="22"/>
          <w:szCs w:val="22"/>
          <w:u w:val="single"/>
          <w:lang w:eastAsia="en-US"/>
        </w:rPr>
      </w:pPr>
      <w:r w:rsidRPr="00295F89">
        <w:rPr>
          <w:rFonts w:ascii="Calibri" w:eastAsia="Calibri" w:hAnsi="Calibri" w:cs="Calibri"/>
          <w:bCs/>
          <w:i/>
          <w:iCs/>
          <w:sz w:val="22"/>
          <w:szCs w:val="22"/>
          <w:lang w:eastAsia="en-US"/>
        </w:rPr>
        <w:t>Administratorem danych osobowych jest Górnośląski Akcelerator Przedsiębiorczości Rynkowej sp. z o.o. z siedzibą w Gliwicach, adres: ul. Wincentego Pola 16, 44-100 Gliwice, tel. </w:t>
      </w:r>
      <w:hyperlink r:id="rId8" w:history="1">
        <w:r w:rsidRPr="00295F89">
          <w:rPr>
            <w:rStyle w:val="Hipercze"/>
            <w:rFonts w:ascii="Calibri" w:eastAsia="Calibri" w:hAnsi="Calibri" w:cs="Calibri"/>
            <w:bCs/>
            <w:i/>
            <w:iCs/>
            <w:sz w:val="22"/>
            <w:szCs w:val="22"/>
            <w:lang w:eastAsia="en-US"/>
          </w:rPr>
          <w:t>+48 32 33 93 110</w:t>
        </w:r>
      </w:hyperlink>
      <w:r w:rsidRPr="00295F89">
        <w:rPr>
          <w:rFonts w:ascii="Calibri" w:eastAsia="Calibri" w:hAnsi="Calibri" w:cs="Calibri"/>
          <w:bCs/>
          <w:i/>
          <w:iCs/>
          <w:sz w:val="22"/>
          <w:szCs w:val="22"/>
          <w:lang w:eastAsia="en-US"/>
        </w:rPr>
        <w:t xml:space="preserve">, e-mail: </w:t>
      </w:r>
      <w:hyperlink r:id="rId9" w:history="1">
        <w:r w:rsidRPr="00295F89">
          <w:rPr>
            <w:rStyle w:val="Hipercze"/>
            <w:rFonts w:ascii="Calibri" w:eastAsia="Calibri" w:hAnsi="Calibri" w:cs="Calibri"/>
            <w:bCs/>
            <w:i/>
            <w:iCs/>
            <w:sz w:val="22"/>
            <w:szCs w:val="22"/>
            <w:lang w:eastAsia="en-US"/>
          </w:rPr>
          <w:t>gapr@gapr.pl</w:t>
        </w:r>
      </w:hyperlink>
    </w:p>
    <w:p w14:paraId="29F9DCB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pełni rolę Beneficjenta programu Fundusze Europejskie dla Śląskiego 2021-2027.</w:t>
      </w:r>
    </w:p>
    <w:p w14:paraId="719568F1"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Kontakt z administratorem dostępny jest z wykorzystaniem wskazanych wyżej danych kontaktowych.</w:t>
      </w:r>
    </w:p>
    <w:p w14:paraId="0BE7C730"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INSPEKTOR OCHRONY DANYCH</w:t>
      </w:r>
    </w:p>
    <w:p w14:paraId="55D123A0"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wyznaczył Inspektora Ochrony Danych, z którym może się Pani/Pan skontaktować w sprawach związanych z ochroną danych osobowych, w następujący sposób:</w:t>
      </w:r>
    </w:p>
    <w:p w14:paraId="53508AE3"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 adresem poczty elektronicznej: </w:t>
      </w:r>
      <w:hyperlink r:id="rId10" w:history="1">
        <w:r w:rsidRPr="00295F89">
          <w:rPr>
            <w:rStyle w:val="Hipercze"/>
            <w:rFonts w:ascii="Calibri" w:eastAsia="Calibri" w:hAnsi="Calibri" w:cs="Calibri"/>
            <w:bCs/>
            <w:i/>
            <w:iCs/>
            <w:sz w:val="22"/>
            <w:szCs w:val="22"/>
            <w:lang w:eastAsia="en-US"/>
          </w:rPr>
          <w:t>iod@gapr.pl</w:t>
        </w:r>
      </w:hyperlink>
      <w:r w:rsidRPr="00295F89">
        <w:rPr>
          <w:rFonts w:ascii="Calibri" w:eastAsia="Calibri" w:hAnsi="Calibri" w:cs="Calibri"/>
          <w:bCs/>
          <w:i/>
          <w:iCs/>
          <w:sz w:val="22"/>
          <w:szCs w:val="22"/>
          <w:lang w:eastAsia="en-US"/>
        </w:rPr>
        <w:t xml:space="preserve"> </w:t>
      </w:r>
    </w:p>
    <w:p w14:paraId="53ED1788"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pisemnie na adres siedziby Administratora.</w:t>
      </w:r>
    </w:p>
    <w:p w14:paraId="49AC99EB"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CELE PRZETWARZANIA DANYCH OSOBOWYCH</w:t>
      </w:r>
    </w:p>
    <w:p w14:paraId="7D999A38"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przetwarzamy w związku z realizacją zadań określonych w umowie o dofinansowanie projektu Wsparcie osób dorosłych z subregionu centralnego województwa śląskiego w zakresie nabywania zielonych kompetencji/kwalifikacji</w:t>
      </w:r>
      <w:r w:rsidRPr="00295F89">
        <w:rPr>
          <w:rFonts w:ascii="Calibri" w:eastAsia="Calibri" w:hAnsi="Calibri" w:cs="Calibri"/>
          <w:b/>
          <w:bCs/>
          <w:i/>
          <w:iCs/>
          <w:sz w:val="22"/>
          <w:szCs w:val="22"/>
          <w:lang w:eastAsia="en-US"/>
        </w:rPr>
        <w:t xml:space="preserve"> </w:t>
      </w:r>
      <w:r w:rsidRPr="00295F89">
        <w:rPr>
          <w:rFonts w:ascii="Calibri" w:eastAsia="Calibri" w:hAnsi="Calibri" w:cs="Calibri"/>
          <w:bCs/>
          <w:i/>
          <w:iCs/>
          <w:sz w:val="22"/>
          <w:szCs w:val="22"/>
          <w:lang w:eastAsia="en-US"/>
        </w:rPr>
        <w:t>w ramach Programu Fundusze Europejskie dla Śląskiego 2021-2027, współfinansowanego ze środków Funduszu na rzecz Sprawiedliwej Transformacji (Nr Umowy: FESL.10.17-IP.02-076B/23-00).</w:t>
      </w:r>
    </w:p>
    <w:p w14:paraId="08BE4BF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r w:rsidRPr="00295F89">
        <w:rPr>
          <w:rFonts w:ascii="Calibri" w:eastAsia="Calibri" w:hAnsi="Calibri" w:cs="Calibri"/>
          <w:bCs/>
          <w:i/>
          <w:iCs/>
          <w:sz w:val="22"/>
          <w:szCs w:val="22"/>
          <w:lang w:eastAsia="en-US"/>
        </w:rPr>
        <w:lastRenderedPageBreak/>
        <w:t>informacyjno – promocyjnych, wykrywania nieprawidłowości, nakładania korekt finansowych, odzyskiwania środków wypłaconych w związku z realizacją projektu, rozliczania finansowego projektu na etapie weryfikacji wniosków o płatność.</w:t>
      </w:r>
    </w:p>
    <w:p w14:paraId="0775BCEB"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jest dobrowolne, ale konieczne do realizacji wyżej wymienionego celu. Odmowa ich podania jest równoznaczna z brakiem możliwości podjęcia stosownych działań.</w:t>
      </w:r>
    </w:p>
    <w:p w14:paraId="4ADD49F4"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PODSTAWA PRZETWARZANIA:</w:t>
      </w:r>
    </w:p>
    <w:p w14:paraId="266AF387"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Będziemy przetwarzać Państwa dane osobowe, w związku z tym, że:</w:t>
      </w:r>
    </w:p>
    <w:p w14:paraId="700D4C5F"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4937B98B"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zobowiązuje nas do tego prawo (art. 6 ust. 1 lit. c) RODO, art. 9 ust. 2 lit. g) RODO ):</w:t>
      </w:r>
    </w:p>
    <w:p w14:paraId="79D5EC06"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1ECC9CEA"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Rozporządzenie Parlamentu Europejskiego i Rady (UE) 2021/1056 z dnia 24 czerwca 2021 r. ustanawiające Fundusz na rzecz Sprawiedliwej Transformacji („rozp. FST”) </w:t>
      </w:r>
    </w:p>
    <w:p w14:paraId="2AAC84DE"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Ustawa z dnia 28 kwietnia 2022 roku o zasadach realizacji zadań finansowanych ze środków europejskich w perspektywie finansowej 2021-2027(„ustawa wdrożeniowa”) </w:t>
      </w:r>
    </w:p>
    <w:p w14:paraId="3771F38B"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ŹRÓDŁO DANYCH OSOBOWYCH</w:t>
      </w:r>
    </w:p>
    <w:p w14:paraId="2998EC7F"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pozyskujemy bezpośrednio od osób, których one dotyczą, albo od instytucji i podmiotów zaangażowanych w realizację Programu, w tym w szczególności od wnioskodawców, beneficjentów, partnerów. </w:t>
      </w:r>
    </w:p>
    <w:p w14:paraId="6AB5852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INFORMACJE O ODBIORCACH DANYCH</w:t>
      </w:r>
    </w:p>
    <w:p w14:paraId="50C2DC4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Dostęp do Państwa danych osobowych mają pracownicy i współpracownicy administratora. Ponadto Państwa dane osobowe mogą być powierzane lub udostępniane: </w:t>
      </w:r>
    </w:p>
    <w:p w14:paraId="5E8A3E5A"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podmiotom, którym zleciliśmy wykonywanie zadań w ramach projektu;</w:t>
      </w:r>
    </w:p>
    <w:p w14:paraId="7886EE5D"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uprawnionym do uzyskania danych osobowych na podstawie przepisów prawa; </w:t>
      </w:r>
    </w:p>
    <w:p w14:paraId="6B7366A9"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organom Komisji Europejskiej, ministrowi właściwemu do spraw finansów publicznych, prezesowi zakładu ubezpieczeń społecznych, </w:t>
      </w:r>
    </w:p>
    <w:p w14:paraId="45364B6B"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4EF8229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OKRES PRZECHOWYWANIA DANYCH</w:t>
      </w:r>
    </w:p>
    <w:p w14:paraId="2054933D"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są przechowywane przez okres niezbędny do realizacji celów określonych w punkcie 3.</w:t>
      </w:r>
    </w:p>
    <w:p w14:paraId="67A15975"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PRAWA OSÓB, KTÓRYCH DANE DOTYCZĄ</w:t>
      </w:r>
    </w:p>
    <w:p w14:paraId="33F1D697"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Przysługuje Państwu:</w:t>
      </w:r>
    </w:p>
    <w:p w14:paraId="5FC226B6"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dostępu do swoich danych osobowych oraz informacji na temat sposobu ich przetwarzania, w tym otrzymania  ich kopii (art. 15 RODO);</w:t>
      </w:r>
    </w:p>
    <w:p w14:paraId="3653F560"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sprostowania danych (art. 16 RODO);</w:t>
      </w:r>
    </w:p>
    <w:p w14:paraId="4DF934DF"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usunięcia danych (art. 17 RODO);</w:t>
      </w:r>
    </w:p>
    <w:p w14:paraId="6C6E3669"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ograniczenia przetwarzania danych (art. 18 RODO)</w:t>
      </w:r>
    </w:p>
    <w:p w14:paraId="5B2A4D75"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wniesienia sprzeciwu wobec przetwarzania danych (art. 21 RODO)</w:t>
      </w:r>
    </w:p>
    <w:p w14:paraId="00EA7054"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przeniesienia swoich danych osobowych (art. 20 RODO);</w:t>
      </w:r>
    </w:p>
    <w:p w14:paraId="3CE3EC6E"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Poszczególne prawa można realizować kontaktując się z administratorem danych lub inspektorem ochrony danych.</w:t>
      </w:r>
    </w:p>
    <w:p w14:paraId="0EF20E5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lastRenderedPageBreak/>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295F89">
          <w:rPr>
            <w:rStyle w:val="Hipercze"/>
            <w:rFonts w:ascii="Calibri" w:eastAsia="Calibri" w:hAnsi="Calibri" w:cs="Calibri"/>
            <w:bCs/>
            <w:i/>
            <w:iCs/>
            <w:sz w:val="22"/>
            <w:szCs w:val="22"/>
            <w:lang w:eastAsia="en-US"/>
          </w:rPr>
          <w:t>https://uodo.gov.pl/pl/p/kontakt</w:t>
        </w:r>
      </w:hyperlink>
    </w:p>
    <w:p w14:paraId="771D888E"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OBOWIĄZEK PODANIA DANYCH</w:t>
      </w:r>
    </w:p>
    <w:p w14:paraId="430CA513"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osobowych jest obowiązkowe, a konsekwencją niepodania danych osobowych będzie brak możliwości uczestnictwa w projekcie.</w:t>
      </w:r>
    </w:p>
    <w:p w14:paraId="57259C8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ZAUTOMATYZOWANE PRZETWARZANIE I PROFILOWANIE</w:t>
      </w:r>
    </w:p>
    <w:p w14:paraId="58F38E1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nie będą wykorzystywane do zautomatyzowanego podejmowania decyzji ani profilowania.</w:t>
      </w:r>
    </w:p>
    <w:p w14:paraId="129FAD8E"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PRZEKAZYWANIE DANYCH DO PAŃSTWA TRZECIEGO</w:t>
      </w:r>
    </w:p>
    <w:p w14:paraId="12D1CAD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osobowe nie będą przekazywane do państwa trzeciego. </w:t>
      </w:r>
    </w:p>
    <w:p w14:paraId="2FCB3AE4" w14:textId="77777777" w:rsidR="00D721E6" w:rsidRPr="00320D85" w:rsidRDefault="00D721E6" w:rsidP="00320D85">
      <w:pPr>
        <w:spacing w:line="276" w:lineRule="auto"/>
        <w:jc w:val="both"/>
        <w:rPr>
          <w:rFonts w:ascii="Calibri" w:eastAsia="Calibri" w:hAnsi="Calibri"/>
          <w:sz w:val="22"/>
        </w:rPr>
      </w:pPr>
    </w:p>
    <w:p w14:paraId="09FA53C2" w14:textId="1426B6FB" w:rsidR="003912A4" w:rsidRPr="00FF0A32" w:rsidRDefault="003912A4" w:rsidP="003912A4">
      <w:pPr>
        <w:widowControl w:val="0"/>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 xml:space="preserve">Z klauzulą informacyjną Instytucji Pośredniczącej można się zapoznać pod linkiem: </w:t>
      </w:r>
      <w:hyperlink r:id="rId12" w:history="1">
        <w:r w:rsidRPr="00FF0A32">
          <w:rPr>
            <w:rStyle w:val="Hipercze"/>
            <w:rFonts w:asciiTheme="minorHAnsi" w:hAnsiTheme="minorHAnsi" w:cstheme="minorHAnsi"/>
          </w:rPr>
          <w:t>https://gapr.pl/oferta/projekty-unijne/aktualne-projekty-unijne/zielone-kompetencje/dokumenty-do-pobrania</w:t>
        </w:r>
      </w:hyperlink>
      <w:r w:rsidRPr="00FF0A32">
        <w:rPr>
          <w:rFonts w:asciiTheme="minorHAnsi" w:hAnsiTheme="minorHAnsi" w:cstheme="minorHAnsi"/>
          <w:color w:val="000000" w:themeColor="text1"/>
        </w:rPr>
        <w:t xml:space="preserve"> </w:t>
      </w:r>
    </w:p>
    <w:p w14:paraId="636BEF20" w14:textId="77777777" w:rsidR="003912A4" w:rsidRDefault="003912A4" w:rsidP="003912A4">
      <w:pPr>
        <w:jc w:val="both"/>
        <w:rPr>
          <w:rFonts w:asciiTheme="minorHAnsi" w:hAnsiTheme="minorHAnsi"/>
        </w:rPr>
      </w:pPr>
      <w:r>
        <w:rPr>
          <w:rFonts w:asciiTheme="minorHAnsi" w:hAnsiTheme="minorHAnsi"/>
        </w:rPr>
        <w:t xml:space="preserve"> </w:t>
      </w:r>
    </w:p>
    <w:p w14:paraId="3EC17A90" w14:textId="2C467E2C" w:rsidR="003912A4" w:rsidRPr="00FF0A32" w:rsidRDefault="003912A4" w:rsidP="003912A4">
      <w:pPr>
        <w:widowControl w:val="0"/>
        <w:shd w:val="clear" w:color="auto" w:fill="FFFFFF"/>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Informujemy, że dane osobowe uczestników Projektu mogą być przetwarzane również przez ministra właściwego do spraw rozwoju regionalnego w związku z realizacją zadań związanych z koordynacją i wdrażaniem Europejskiego Funduszu Społecznego Plus (EFS+).</w:t>
      </w:r>
      <w:r w:rsidRPr="00FF0A32">
        <w:rPr>
          <w:rFonts w:asciiTheme="minorHAnsi" w:hAnsiTheme="minorHAnsi" w:cstheme="minorHAnsi"/>
          <w:b/>
          <w:bCs/>
          <w:color w:val="000000" w:themeColor="text1"/>
        </w:rPr>
        <w:t xml:space="preserve"> </w:t>
      </w:r>
      <w:r w:rsidRPr="00FF0A32">
        <w:rPr>
          <w:rFonts w:asciiTheme="minorHAnsi" w:hAnsiTheme="minorHAnsi" w:cstheme="minorHAnsi"/>
          <w:color w:val="000000" w:themeColor="text1"/>
        </w:rPr>
        <w:t xml:space="preserve">Szczegółowe informacje znajdują się pod adresem: </w:t>
      </w:r>
      <w:hyperlink r:id="rId13" w:history="1">
        <w:r w:rsidRPr="00FF0A32">
          <w:rPr>
            <w:rStyle w:val="Hipercze"/>
            <w:rFonts w:asciiTheme="minorHAnsi" w:hAnsiTheme="minorHAnsi" w:cstheme="minorHAnsi"/>
          </w:rPr>
          <w:t>https://www.funduszeeuropejskie.gov.pl/strony/o-funduszach/ogolne-zasady-przetwarzania-danych-osobowych-w-ramach-funduszy-europejskich/ogolne-zasady-przetwarzania-danych-osobowych-fe-2021-2027/</w:t>
        </w:r>
      </w:hyperlink>
      <w:r w:rsidRPr="00FF0A32">
        <w:rPr>
          <w:rFonts w:asciiTheme="minorHAnsi" w:hAnsiTheme="minorHAnsi" w:cstheme="minorHAnsi"/>
          <w:color w:val="000000" w:themeColor="text1"/>
        </w:rPr>
        <w:t xml:space="preserve"> </w:t>
      </w:r>
    </w:p>
    <w:p w14:paraId="229F15C5" w14:textId="77777777" w:rsidR="00D721E6" w:rsidRDefault="00D721E6" w:rsidP="00320D85">
      <w:pPr>
        <w:spacing w:line="276" w:lineRule="auto"/>
        <w:jc w:val="both"/>
        <w:rPr>
          <w:rFonts w:ascii="Calibri" w:eastAsia="Calibri" w:hAnsi="Calibri"/>
          <w:sz w:val="22"/>
        </w:rPr>
      </w:pPr>
    </w:p>
    <w:p w14:paraId="3C2128A4" w14:textId="77777777" w:rsidR="00295F89" w:rsidRDefault="00295F89" w:rsidP="00320D85">
      <w:pPr>
        <w:spacing w:line="276" w:lineRule="auto"/>
        <w:jc w:val="both"/>
        <w:rPr>
          <w:rFonts w:ascii="Calibri" w:eastAsia="Calibri" w:hAnsi="Calibri"/>
          <w:sz w:val="22"/>
        </w:rPr>
      </w:pPr>
    </w:p>
    <w:p w14:paraId="20DAD3EF" w14:textId="77777777" w:rsidR="003912A4" w:rsidRDefault="003912A4" w:rsidP="00320D85">
      <w:pPr>
        <w:spacing w:line="276" w:lineRule="auto"/>
        <w:jc w:val="both"/>
        <w:rPr>
          <w:rFonts w:ascii="Calibri" w:eastAsia="Calibri" w:hAnsi="Calibri"/>
          <w:sz w:val="22"/>
        </w:rPr>
      </w:pPr>
    </w:p>
    <w:p w14:paraId="0E629C52" w14:textId="77777777" w:rsidR="00295F89" w:rsidRPr="00320D85" w:rsidRDefault="00295F89"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737C18">
      <w:headerReference w:type="default" r:id="rId14"/>
      <w:footerReference w:type="default" r:id="rId15"/>
      <w:pgSz w:w="11906" w:h="16838"/>
      <w:pgMar w:top="1417" w:right="1417" w:bottom="851" w:left="1417" w:header="70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1403" w14:textId="77777777" w:rsidR="00ED120B" w:rsidRDefault="00ED120B" w:rsidP="00D721E6">
      <w:r>
        <w:separator/>
      </w:r>
    </w:p>
  </w:endnote>
  <w:endnote w:type="continuationSeparator" w:id="0">
    <w:p w14:paraId="578E8D18" w14:textId="77777777" w:rsidR="00ED120B" w:rsidRDefault="00ED120B" w:rsidP="00D721E6">
      <w:r>
        <w:continuationSeparator/>
      </w:r>
    </w:p>
  </w:endnote>
  <w:endnote w:type="continuationNotice" w:id="1">
    <w:p w14:paraId="155A4D18" w14:textId="77777777" w:rsidR="00ED120B" w:rsidRDefault="00ED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47963"/>
      <w:docPartObj>
        <w:docPartGallery w:val="Page Numbers (Bottom of Page)"/>
        <w:docPartUnique/>
      </w:docPartObj>
    </w:sdtPr>
    <w:sdtEndPr/>
    <w:sdtContent>
      <w:p w14:paraId="35FF1742" w14:textId="6ADD2737" w:rsidR="00737C18" w:rsidRDefault="00737C18">
        <w:pPr>
          <w:pStyle w:val="Stopka"/>
          <w:jc w:val="right"/>
        </w:pPr>
        <w:r>
          <w:fldChar w:fldCharType="begin"/>
        </w:r>
        <w:r>
          <w:instrText>PAGE   \* MERGEFORMAT</w:instrText>
        </w:r>
        <w:r>
          <w:fldChar w:fldCharType="separate"/>
        </w:r>
        <w:r>
          <w:t>2</w:t>
        </w:r>
        <w:r>
          <w:fldChar w:fldCharType="end"/>
        </w:r>
      </w:p>
    </w:sdtContent>
  </w:sdt>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7E" w14:textId="77777777" w:rsidR="00ED120B" w:rsidRDefault="00ED120B" w:rsidP="00D721E6">
      <w:r>
        <w:separator/>
      </w:r>
    </w:p>
  </w:footnote>
  <w:footnote w:type="continuationSeparator" w:id="0">
    <w:p w14:paraId="2FFEF089" w14:textId="77777777" w:rsidR="00ED120B" w:rsidRDefault="00ED120B" w:rsidP="00D721E6">
      <w:r>
        <w:continuationSeparator/>
      </w:r>
    </w:p>
  </w:footnote>
  <w:footnote w:type="continuationNotice" w:id="1">
    <w:p w14:paraId="5F447384" w14:textId="77777777" w:rsidR="00ED120B" w:rsidRDefault="00ED120B"/>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1802291361" name="Obraz 180229136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F94E8D"/>
    <w:multiLevelType w:val="multilevel"/>
    <w:tmpl w:val="88ACCBCE"/>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ED171A"/>
    <w:multiLevelType w:val="multilevel"/>
    <w:tmpl w:val="8E5E5296"/>
    <w:lvl w:ilvl="0">
      <w:start w:val="1"/>
      <w:numFmt w:val="lowerLetter"/>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B40209A"/>
    <w:multiLevelType w:val="multilevel"/>
    <w:tmpl w:val="BA420626"/>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8098473">
    <w:abstractNumId w:val="1"/>
  </w:num>
  <w:num w:numId="2" w16cid:durableId="330059631">
    <w:abstractNumId w:val="3"/>
  </w:num>
  <w:num w:numId="3" w16cid:durableId="190802976">
    <w:abstractNumId w:val="11"/>
  </w:num>
  <w:num w:numId="4" w16cid:durableId="598101764">
    <w:abstractNumId w:val="0"/>
  </w:num>
  <w:num w:numId="5" w16cid:durableId="1974599957">
    <w:abstractNumId w:val="10"/>
  </w:num>
  <w:num w:numId="6" w16cid:durableId="889073551">
    <w:abstractNumId w:val="9"/>
  </w:num>
  <w:num w:numId="7" w16cid:durableId="1301957538">
    <w:abstractNumId w:val="8"/>
  </w:num>
  <w:num w:numId="8" w16cid:durableId="14233351">
    <w:abstractNumId w:val="6"/>
  </w:num>
  <w:num w:numId="9" w16cid:durableId="512033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219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496275">
    <w:abstractNumId w:val="2"/>
  </w:num>
  <w:num w:numId="12" w16cid:durableId="248387054">
    <w:abstractNumId w:val="5"/>
  </w:num>
  <w:num w:numId="13" w16cid:durableId="1655453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37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207AC"/>
    <w:rsid w:val="00143B71"/>
    <w:rsid w:val="001512C7"/>
    <w:rsid w:val="00162C59"/>
    <w:rsid w:val="001A14E1"/>
    <w:rsid w:val="001A24B3"/>
    <w:rsid w:val="001B32EE"/>
    <w:rsid w:val="001D699E"/>
    <w:rsid w:val="001E7301"/>
    <w:rsid w:val="001F1C90"/>
    <w:rsid w:val="00202B9B"/>
    <w:rsid w:val="0023448E"/>
    <w:rsid w:val="002603B4"/>
    <w:rsid w:val="00276E56"/>
    <w:rsid w:val="00281434"/>
    <w:rsid w:val="002819C5"/>
    <w:rsid w:val="002834E3"/>
    <w:rsid w:val="00287D4C"/>
    <w:rsid w:val="00295F89"/>
    <w:rsid w:val="002C1DA6"/>
    <w:rsid w:val="002D63E2"/>
    <w:rsid w:val="002F4B6A"/>
    <w:rsid w:val="00320D85"/>
    <w:rsid w:val="0032197C"/>
    <w:rsid w:val="00334673"/>
    <w:rsid w:val="00335DC6"/>
    <w:rsid w:val="003645BD"/>
    <w:rsid w:val="003912A4"/>
    <w:rsid w:val="003A2836"/>
    <w:rsid w:val="003B6345"/>
    <w:rsid w:val="00401749"/>
    <w:rsid w:val="0040304C"/>
    <w:rsid w:val="00417CFD"/>
    <w:rsid w:val="00421947"/>
    <w:rsid w:val="00460185"/>
    <w:rsid w:val="004925B9"/>
    <w:rsid w:val="0049292E"/>
    <w:rsid w:val="00497259"/>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4F97"/>
    <w:rsid w:val="00710928"/>
    <w:rsid w:val="00710C03"/>
    <w:rsid w:val="007251D6"/>
    <w:rsid w:val="00737B98"/>
    <w:rsid w:val="00737C18"/>
    <w:rsid w:val="00742EE8"/>
    <w:rsid w:val="00753F69"/>
    <w:rsid w:val="00771366"/>
    <w:rsid w:val="007860F6"/>
    <w:rsid w:val="007A3E3B"/>
    <w:rsid w:val="007C6645"/>
    <w:rsid w:val="007E187D"/>
    <w:rsid w:val="00807A9B"/>
    <w:rsid w:val="00820111"/>
    <w:rsid w:val="00824337"/>
    <w:rsid w:val="00852C8D"/>
    <w:rsid w:val="008634B4"/>
    <w:rsid w:val="00864B45"/>
    <w:rsid w:val="00893AC6"/>
    <w:rsid w:val="008A0E9C"/>
    <w:rsid w:val="008B7CCF"/>
    <w:rsid w:val="008C0803"/>
    <w:rsid w:val="008D3336"/>
    <w:rsid w:val="00913E96"/>
    <w:rsid w:val="00935208"/>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D120B"/>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295F89"/>
    <w:rPr>
      <w:color w:val="0563C1" w:themeColor="hyperlink"/>
      <w:u w:val="single"/>
    </w:rPr>
  </w:style>
  <w:style w:type="character" w:styleId="Nierozpoznanawzmianka">
    <w:name w:val="Unresolved Mention"/>
    <w:basedOn w:val="Domylnaczcionkaakapitu"/>
    <w:uiPriority w:val="99"/>
    <w:semiHidden/>
    <w:unhideWhenUsed/>
    <w:rsid w:val="00295F89"/>
    <w:rPr>
      <w:color w:val="605E5C"/>
      <w:shd w:val="clear" w:color="auto" w:fill="E1DFDD"/>
    </w:rPr>
  </w:style>
  <w:style w:type="character" w:styleId="UyteHipercze">
    <w:name w:val="FollowedHyperlink"/>
    <w:basedOn w:val="Domylnaczcionkaakapitu"/>
    <w:uiPriority w:val="99"/>
    <w:semiHidden/>
    <w:unhideWhenUsed/>
    <w:rsid w:val="003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270549491">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 w:id="935753888">
      <w:bodyDiv w:val="1"/>
      <w:marLeft w:val="0"/>
      <w:marRight w:val="0"/>
      <w:marTop w:val="0"/>
      <w:marBottom w:val="0"/>
      <w:divBdr>
        <w:top w:val="none" w:sz="0" w:space="0" w:color="auto"/>
        <w:left w:val="none" w:sz="0" w:space="0" w:color="auto"/>
        <w:bottom w:val="none" w:sz="0" w:space="0" w:color="auto"/>
        <w:right w:val="none" w:sz="0" w:space="0" w:color="auto"/>
      </w:divBdr>
    </w:div>
    <w:div w:id="1568883435">
      <w:bodyDiv w:val="1"/>
      <w:marLeft w:val="0"/>
      <w:marRight w:val="0"/>
      <w:marTop w:val="0"/>
      <w:marBottom w:val="0"/>
      <w:divBdr>
        <w:top w:val="none" w:sz="0" w:space="0" w:color="auto"/>
        <w:left w:val="none" w:sz="0" w:space="0" w:color="auto"/>
        <w:bottom w:val="none" w:sz="0" w:space="0" w:color="auto"/>
        <w:right w:val="none" w:sz="0" w:space="0" w:color="auto"/>
      </w:divBdr>
    </w:div>
    <w:div w:id="1708218041">
      <w:bodyDiv w:val="1"/>
      <w:marLeft w:val="0"/>
      <w:marRight w:val="0"/>
      <w:marTop w:val="0"/>
      <w:marBottom w:val="0"/>
      <w:divBdr>
        <w:top w:val="none" w:sz="0" w:space="0" w:color="auto"/>
        <w:left w:val="none" w:sz="0" w:space="0" w:color="auto"/>
        <w:bottom w:val="none" w:sz="0" w:space="0" w:color="auto"/>
        <w:right w:val="none" w:sz="0" w:space="0" w:color="auto"/>
      </w:divBdr>
    </w:div>
    <w:div w:id="2042583262">
      <w:bodyDiv w:val="1"/>
      <w:marLeft w:val="0"/>
      <w:marRight w:val="0"/>
      <w:marTop w:val="0"/>
      <w:marBottom w:val="0"/>
      <w:divBdr>
        <w:top w:val="none" w:sz="0" w:space="0" w:color="auto"/>
        <w:left w:val="none" w:sz="0" w:space="0" w:color="auto"/>
        <w:bottom w:val="none" w:sz="0" w:space="0" w:color="auto"/>
        <w:right w:val="none" w:sz="0" w:space="0" w:color="auto"/>
      </w:divBdr>
    </w:div>
    <w:div w:id="2053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pr.pl/oferta/projekty-unijne/aktualne-projekty-unijne/zielone-kompetencje/dokumenty-do-pobra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2892</Words>
  <Characters>17354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7</cp:revision>
  <dcterms:created xsi:type="dcterms:W3CDTF">2025-03-26T13:05:00Z</dcterms:created>
  <dcterms:modified xsi:type="dcterms:W3CDTF">2025-06-03T08:39:00Z</dcterms:modified>
</cp:coreProperties>
</file>