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09AFE" w14:textId="5CF4E20C" w:rsidR="00C02EAA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iCs/>
          <w:noProof/>
          <w:sz w:val="20"/>
          <w:szCs w:val="20"/>
          <w:lang w:eastAsia="en-US"/>
        </w:rPr>
        <w:drawing>
          <wp:anchor distT="0" distB="0" distL="114935" distR="114935" simplePos="0" relativeHeight="251659264" behindDoc="1" locked="0" layoutInCell="1" allowOverlap="1" wp14:anchorId="354A6C80" wp14:editId="2EBA74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47470" cy="845185"/>
            <wp:effectExtent l="0" t="0" r="5080" b="0"/>
            <wp:wrapTight wrapText="bothSides">
              <wp:wrapPolygon edited="0">
                <wp:start x="0" y="0"/>
                <wp:lineTo x="0" y="20935"/>
                <wp:lineTo x="21376" y="20935"/>
                <wp:lineTo x="21376" y="0"/>
                <wp:lineTo x="0" y="0"/>
              </wp:wrapPolygon>
            </wp:wrapTight>
            <wp:docPr id="16712461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-12" r="22743" b="9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8451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Symbol" w:hAnsi="Tahoma" w:cs="Tahoma"/>
          <w:b/>
          <w:iCs/>
          <w:noProof/>
          <w:sz w:val="20"/>
          <w:szCs w:val="20"/>
          <w:lang w:eastAsia="en-US"/>
        </w:rPr>
        <w:drawing>
          <wp:anchor distT="0" distB="0" distL="114935" distR="114935" simplePos="0" relativeHeight="251658240" behindDoc="1" locked="0" layoutInCell="1" allowOverlap="1" wp14:anchorId="7668D46F" wp14:editId="62425010">
            <wp:simplePos x="0" y="0"/>
            <wp:positionH relativeFrom="column">
              <wp:posOffset>3710940</wp:posOffset>
            </wp:positionH>
            <wp:positionV relativeFrom="paragraph">
              <wp:posOffset>0</wp:posOffset>
            </wp:positionV>
            <wp:extent cx="1187450" cy="922655"/>
            <wp:effectExtent l="0" t="0" r="0" b="0"/>
            <wp:wrapTight wrapText="bothSides">
              <wp:wrapPolygon edited="0">
                <wp:start x="0" y="0"/>
                <wp:lineTo x="0" y="20961"/>
                <wp:lineTo x="21138" y="20961"/>
                <wp:lineTo x="21138" y="0"/>
                <wp:lineTo x="0" y="0"/>
              </wp:wrapPolygon>
            </wp:wrapTight>
            <wp:docPr id="2046121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8" t="7674" r="2617" b="8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2265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F7690" w14:textId="77777777" w:rsidR="00C02EAA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07991606" w14:textId="439FED3F" w:rsidR="00C02EAA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3C756F96" w14:textId="3F185959" w:rsidR="00C02EAA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49F1AE1F" w14:textId="77777777" w:rsidR="00C02EAA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32AAC199" w14:textId="77777777" w:rsidR="00C02EAA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7CA469B7" w14:textId="02B69D0C" w:rsidR="00C02EAA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096F5CC0" w14:textId="559B2567" w:rsidR="00217EEB" w:rsidRDefault="00C02EA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iCs/>
          <w:noProof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 wp14:anchorId="785BA62A" wp14:editId="70E42E78">
            <wp:simplePos x="0" y="0"/>
            <wp:positionH relativeFrom="margin">
              <wp:posOffset>4594860</wp:posOffset>
            </wp:positionH>
            <wp:positionV relativeFrom="margin">
              <wp:posOffset>-66675</wp:posOffset>
            </wp:positionV>
            <wp:extent cx="1375410" cy="819150"/>
            <wp:effectExtent l="0" t="0" r="0" b="0"/>
            <wp:wrapSquare wrapText="bothSides"/>
            <wp:docPr id="13634937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EE7"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Załącznik nr 9 do SIWP nr </w:t>
      </w:r>
      <w:r w:rsidR="00C77EE7" w:rsidRPr="0082488C">
        <w:rPr>
          <w:rFonts w:ascii="Tahoma" w:eastAsia="Symbol" w:hAnsi="Tahoma" w:cs="Tahoma"/>
          <w:b/>
          <w:iCs/>
          <w:sz w:val="20"/>
          <w:szCs w:val="20"/>
          <w:lang w:eastAsia="en-US"/>
        </w:rPr>
        <w:t>GAPR-</w:t>
      </w:r>
      <w:r w:rsidR="00051B7B" w:rsidRPr="0082488C">
        <w:rPr>
          <w:rFonts w:ascii="Tahoma" w:eastAsia="Symbol" w:hAnsi="Tahoma" w:cs="Tahoma"/>
          <w:b/>
          <w:iCs/>
          <w:sz w:val="20"/>
          <w:szCs w:val="20"/>
          <w:lang w:eastAsia="en-US"/>
        </w:rPr>
        <w:t>DPRJ</w:t>
      </w:r>
      <w:r w:rsidR="00C77EE7" w:rsidRPr="0082488C">
        <w:rPr>
          <w:rFonts w:ascii="Tahoma" w:eastAsia="Symbol" w:hAnsi="Tahoma" w:cs="Tahoma"/>
          <w:b/>
          <w:iCs/>
          <w:sz w:val="20"/>
          <w:szCs w:val="20"/>
          <w:lang w:eastAsia="en-US"/>
        </w:rPr>
        <w:t>/</w:t>
      </w:r>
      <w:r w:rsidR="0082488C" w:rsidRPr="0082488C">
        <w:rPr>
          <w:rFonts w:ascii="Tahoma" w:eastAsia="Symbol" w:hAnsi="Tahoma" w:cs="Tahoma"/>
          <w:b/>
          <w:iCs/>
          <w:sz w:val="20"/>
          <w:szCs w:val="20"/>
          <w:lang w:eastAsia="en-US"/>
        </w:rPr>
        <w:t>557</w:t>
      </w:r>
      <w:r w:rsidR="00C77EE7" w:rsidRPr="0082488C">
        <w:rPr>
          <w:rFonts w:ascii="Tahoma" w:eastAsia="Symbol" w:hAnsi="Tahoma" w:cs="Tahoma"/>
          <w:b/>
          <w:iCs/>
          <w:sz w:val="20"/>
          <w:szCs w:val="20"/>
          <w:lang w:eastAsia="en-US"/>
        </w:rPr>
        <w:t>/</w:t>
      </w:r>
      <w:r w:rsidR="007855C1" w:rsidRPr="0082488C">
        <w:rPr>
          <w:rFonts w:ascii="Tahoma" w:eastAsia="Symbol" w:hAnsi="Tahoma" w:cs="Tahoma"/>
          <w:b/>
          <w:iCs/>
          <w:sz w:val="20"/>
          <w:szCs w:val="20"/>
          <w:lang w:eastAsia="en-US"/>
        </w:rPr>
        <w:t>25</w:t>
      </w:r>
      <w:r w:rsidR="00C77EE7" w:rsidRPr="0082488C">
        <w:rPr>
          <w:rFonts w:ascii="Tahoma" w:eastAsia="Symbol" w:hAnsi="Tahoma" w:cs="Tahoma"/>
          <w:b/>
          <w:iCs/>
          <w:sz w:val="20"/>
          <w:szCs w:val="20"/>
          <w:lang w:eastAsia="en-US"/>
        </w:rPr>
        <w:t>/W</w:t>
      </w:r>
    </w:p>
    <w:p w14:paraId="1045E634" w14:textId="6E899C2E" w:rsidR="00217EEB" w:rsidRDefault="00217EEB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649D120F" w14:textId="535A6959" w:rsidR="00217EEB" w:rsidRDefault="00C77EE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78CAB9FD" w14:textId="77777777" w:rsidR="00217EEB" w:rsidRDefault="00C77EE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44E185F" w14:textId="77777777" w:rsidR="00217EEB" w:rsidRDefault="00C77EE7">
      <w:pPr>
        <w:rPr>
          <w:rFonts w:ascii="Tahoma" w:hAnsi="Tahoma" w:cs="Tahoma"/>
          <w:sz w:val="18"/>
          <w:szCs w:val="18"/>
          <w:lang w:eastAsia="en-US"/>
        </w:rPr>
      </w:pPr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1309B8ED" w14:textId="77777777" w:rsidR="00217EEB" w:rsidRDefault="00217EEB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7708095A" w14:textId="77777777" w:rsidR="00217EEB" w:rsidRPr="00C77EE7" w:rsidRDefault="00C77EE7">
      <w:pPr>
        <w:spacing w:after="120" w:line="276" w:lineRule="auto"/>
        <w:jc w:val="center"/>
        <w:rPr>
          <w:rFonts w:ascii="Tahoma" w:hAnsi="Tahoma" w:cs="Tahoma"/>
          <w:b/>
        </w:rPr>
      </w:pPr>
      <w:r w:rsidRPr="00C77EE7">
        <w:rPr>
          <w:rFonts w:ascii="Tahoma" w:hAnsi="Tahoma" w:cs="Tahoma"/>
          <w:b/>
        </w:rPr>
        <w:t>ZOBOWIĄZANIE</w:t>
      </w:r>
    </w:p>
    <w:p w14:paraId="0A5BB6D0" w14:textId="77777777" w:rsidR="00217EEB" w:rsidRDefault="00C77EE7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bookmarkStart w:id="0" w:name="_Hlk167353985"/>
      <w:r>
        <w:rPr>
          <w:rFonts w:ascii="Tahoma" w:hAnsi="Tahoma" w:cs="Tahoma"/>
          <w:b/>
          <w:sz w:val="20"/>
          <w:szCs w:val="20"/>
        </w:rPr>
        <w:t xml:space="preserve">do oddania do dyspozycji wykonawcy niezbędnych zasobów </w:t>
      </w:r>
      <w:bookmarkEnd w:id="0"/>
      <w:r>
        <w:rPr>
          <w:rFonts w:ascii="Tahoma" w:hAnsi="Tahoma" w:cs="Tahoma"/>
          <w:b/>
          <w:sz w:val="20"/>
          <w:szCs w:val="20"/>
        </w:rPr>
        <w:t>na okres korzystania z nich przy wykonywaniu zamówienia</w:t>
      </w:r>
    </w:p>
    <w:p w14:paraId="7B80F970" w14:textId="77777777" w:rsidR="00217EEB" w:rsidRDefault="00217EEB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1DEE4084" w14:textId="77777777" w:rsidR="00217EEB" w:rsidRDefault="00C77EE7">
      <w:pPr>
        <w:tabs>
          <w:tab w:val="left" w:pos="2552"/>
        </w:tabs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Zobowiązuję się do oddania swoich zasobów</w:t>
      </w:r>
    </w:p>
    <w:p w14:paraId="582DC11F" w14:textId="77777777" w:rsidR="00217EEB" w:rsidRDefault="00C77EE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6E56B2CD" w14:textId="77777777" w:rsidR="00217EEB" w:rsidRPr="009D372D" w:rsidRDefault="00C77EE7">
      <w:pPr>
        <w:spacing w:after="120" w:line="276" w:lineRule="auto"/>
        <w:jc w:val="center"/>
        <w:rPr>
          <w:rFonts w:ascii="Tahoma" w:hAnsi="Tahoma" w:cs="Tahoma"/>
          <w:i/>
          <w:sz w:val="18"/>
          <w:szCs w:val="18"/>
        </w:rPr>
      </w:pPr>
      <w:r w:rsidRPr="009D372D">
        <w:rPr>
          <w:rFonts w:ascii="Tahoma" w:hAnsi="Tahoma" w:cs="Tahoma"/>
          <w:i/>
          <w:sz w:val="18"/>
          <w:szCs w:val="18"/>
        </w:rPr>
        <w:t>(określenie zasobu)</w:t>
      </w:r>
    </w:p>
    <w:p w14:paraId="0F165BEF" w14:textId="77777777" w:rsidR="00217EEB" w:rsidRDefault="00C77EE7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dyspozycji Wykonawcy:</w:t>
      </w:r>
    </w:p>
    <w:p w14:paraId="67D1A43B" w14:textId="77777777" w:rsidR="00217EEB" w:rsidRDefault="00C77EE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096656A" w14:textId="77777777" w:rsidR="00217EEB" w:rsidRPr="009D372D" w:rsidRDefault="00C77EE7">
      <w:pPr>
        <w:spacing w:line="276" w:lineRule="auto"/>
        <w:jc w:val="center"/>
        <w:rPr>
          <w:rFonts w:ascii="Tahoma" w:hAnsi="Tahoma" w:cs="Tahoma"/>
          <w:i/>
          <w:sz w:val="18"/>
          <w:szCs w:val="18"/>
        </w:rPr>
      </w:pPr>
      <w:r w:rsidRPr="009D372D">
        <w:rPr>
          <w:rFonts w:ascii="Tahoma" w:hAnsi="Tahoma" w:cs="Tahoma"/>
          <w:i/>
          <w:sz w:val="18"/>
          <w:szCs w:val="18"/>
        </w:rPr>
        <w:t>(nazwa Wykonawcy)</w:t>
      </w:r>
    </w:p>
    <w:p w14:paraId="062F1202" w14:textId="0B353DE3" w:rsidR="00217EEB" w:rsidRDefault="00C77EE7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 postępowaniu o udzielenie zamówienia  na wybór wykonawcy robót budowlanych w ramach projektu pn. </w:t>
      </w:r>
      <w:r w:rsidR="006E6A5B" w:rsidRPr="006E6A5B">
        <w:rPr>
          <w:rFonts w:ascii="Tahoma" w:hAnsi="Tahoma" w:cs="Tahoma"/>
          <w:i/>
          <w:iCs/>
          <w:sz w:val="20"/>
        </w:rPr>
        <w:t xml:space="preserve">„Żorski Park Przemysłowy - Termomodernizacja pokrycia </w:t>
      </w:r>
      <w:r w:rsidR="007855C1" w:rsidRPr="006E6A5B">
        <w:rPr>
          <w:rFonts w:ascii="Tahoma" w:hAnsi="Tahoma" w:cs="Tahoma"/>
          <w:i/>
          <w:iCs/>
          <w:sz w:val="20"/>
        </w:rPr>
        <w:t>dach</w:t>
      </w:r>
      <w:r w:rsidR="007855C1">
        <w:rPr>
          <w:rFonts w:ascii="Tahoma" w:hAnsi="Tahoma" w:cs="Tahoma"/>
          <w:i/>
          <w:iCs/>
          <w:sz w:val="20"/>
        </w:rPr>
        <w:t>u</w:t>
      </w:r>
      <w:r w:rsidR="007855C1" w:rsidRPr="006E6A5B">
        <w:rPr>
          <w:rFonts w:ascii="Tahoma" w:hAnsi="Tahoma" w:cs="Tahoma"/>
          <w:i/>
          <w:iCs/>
          <w:sz w:val="20"/>
        </w:rPr>
        <w:t xml:space="preserve"> </w:t>
      </w:r>
      <w:r w:rsidR="006E6A5B" w:rsidRPr="006E6A5B">
        <w:rPr>
          <w:rFonts w:ascii="Tahoma" w:hAnsi="Tahoma" w:cs="Tahoma"/>
          <w:i/>
          <w:iCs/>
          <w:sz w:val="20"/>
        </w:rPr>
        <w:t xml:space="preserve">na </w:t>
      </w:r>
      <w:r w:rsidR="007855C1" w:rsidRPr="006E6A5B">
        <w:rPr>
          <w:rFonts w:ascii="Tahoma" w:hAnsi="Tahoma" w:cs="Tahoma"/>
          <w:i/>
          <w:iCs/>
          <w:sz w:val="20"/>
        </w:rPr>
        <w:t>budynk</w:t>
      </w:r>
      <w:r w:rsidR="007855C1">
        <w:rPr>
          <w:rFonts w:ascii="Tahoma" w:hAnsi="Tahoma" w:cs="Tahoma"/>
          <w:i/>
          <w:iCs/>
          <w:sz w:val="20"/>
        </w:rPr>
        <w:t>u</w:t>
      </w:r>
      <w:r w:rsidR="007855C1" w:rsidRPr="006E6A5B">
        <w:rPr>
          <w:rFonts w:ascii="Tahoma" w:hAnsi="Tahoma" w:cs="Tahoma"/>
          <w:i/>
          <w:iCs/>
          <w:sz w:val="20"/>
        </w:rPr>
        <w:t xml:space="preserve"> </w:t>
      </w:r>
      <w:r w:rsidR="006E6A5B" w:rsidRPr="006E6A5B">
        <w:rPr>
          <w:rFonts w:ascii="Tahoma" w:hAnsi="Tahoma" w:cs="Tahoma"/>
          <w:i/>
          <w:iCs/>
          <w:sz w:val="20"/>
        </w:rPr>
        <w:t xml:space="preserve">nr </w:t>
      </w:r>
      <w:r w:rsidR="007855C1">
        <w:rPr>
          <w:rFonts w:ascii="Tahoma" w:hAnsi="Tahoma" w:cs="Tahoma"/>
          <w:i/>
          <w:iCs/>
          <w:sz w:val="20"/>
        </w:rPr>
        <w:t>2</w:t>
      </w:r>
      <w:r w:rsidR="006E6A5B" w:rsidRPr="006E6A5B">
        <w:rPr>
          <w:rFonts w:ascii="Tahoma" w:hAnsi="Tahoma" w:cs="Tahoma"/>
          <w:i/>
          <w:iCs/>
          <w:sz w:val="20"/>
        </w:rPr>
        <w:t>”</w:t>
      </w:r>
      <w:r w:rsidR="006E6A5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oświadczam, iż:</w:t>
      </w:r>
    </w:p>
    <w:p w14:paraId="56D28CD3" w14:textId="77777777" w:rsidR="00217EEB" w:rsidRDefault="00C77EE7">
      <w:pPr>
        <w:pStyle w:val="Akapitzlist"/>
        <w:numPr>
          <w:ilvl w:val="0"/>
          <w:numId w:val="3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 xml:space="preserve">Podmiot </w:t>
      </w:r>
      <w:r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66715A0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597EDE1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08D85B6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14:paraId="604F8110" w14:textId="77777777" w:rsidR="00217EEB" w:rsidRDefault="00C77EE7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65173CDE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870CBB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0033FB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14:paraId="59D6FA0D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(Górnośląski Akcelerator Przedsiębiorczości Rynkowej sp. z o. o. w Gliwicach, ul. Wincentego Pola 16, 44-100 Gliwice) za szkodę wyrządzoną mu wskutek nieudostępnienia wyżej zadeklarowanych zasobów.</w:t>
      </w:r>
    </w:p>
    <w:p w14:paraId="2743A4B5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uzyskałem informację dotyczącą przetwarzania danych osobowych w Górnośląskim Akceleratorze Przedsiębiorczości Rynkowej Sp. z o.o. </w:t>
      </w:r>
    </w:p>
    <w:p w14:paraId="69128161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Nie podlegam wykluczeniu z realizacji przedmiotu zamówienia na podst. art. 7 ust. 1 ustawy z dnia 13 kwietnia 2022 r. o szczególnych rozwiązaniach w zakresie przeciwdziałania wspieraniu agresji na Ukrainę oraz służących ochronie bezpieczeństwa narodowego, ani na podstawie innych powszechnie obowiązujących przepisów, a nadto zgodnie z art. 5k rozporządzenia 2022/576 do rozporządzenia Rady (UE) nr 833/2014 z dnia 31 lipca 2014 r. dotyczącego środków ograniczających w związku z działaniami Rosji destabilizującymi sytuację na Ukrainie przy realizacji przedmiotu umowy nie będę korzystał z usług: </w:t>
      </w:r>
    </w:p>
    <w:p w14:paraId="05FA46F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a) obywateli rosyjskich lub osób fizycznych lub prawnych, podmiotów lub organów z siedzibą w Rosji;</w:t>
      </w:r>
    </w:p>
    <w:p w14:paraId="6D81850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b) osób prawnych, podmiotów lub organów, do których prawa własności bezpośrednio lub pośrednio w ponad 50 % należą do podmiotu, o którym mowa w lit. a) niniejszego ustępu; lub</w:t>
      </w:r>
    </w:p>
    <w:p w14:paraId="1CD9AE85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c) osób fizycznych lub prawnych, podmiotów lub organów działających w imieniu lub pod kierunkiem podmiotu, o którym mowa w lit. a) lub b) niniejszego ustępu,</w:t>
      </w:r>
    </w:p>
    <w:p w14:paraId="6608EEB8" w14:textId="77777777" w:rsidR="00217EEB" w:rsidRDefault="00C77EE7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występujących w roli podwykonawców, dostawców lub podmiotów, na których zdolności polegam, w przypadku gdy przypada na nich ponad 10 % wartości zamówienia.</w:t>
      </w:r>
    </w:p>
    <w:p w14:paraId="7FBAF0D7" w14:textId="77777777" w:rsidR="00217EEB" w:rsidRDefault="00217EEB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41B66CCE" w14:textId="77777777" w:rsidR="00217EEB" w:rsidRDefault="00217EEB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0E78E8B1" w14:textId="77777777" w:rsidR="00217EEB" w:rsidRDefault="00C77EE7">
      <w:pPr>
        <w:pStyle w:val="Default"/>
        <w:rPr>
          <w:rFonts w:ascii="Tahoma" w:hAnsi="Tahoma" w:cs="Tahoma"/>
          <w:sz w:val="20"/>
          <w:szCs w:val="20"/>
        </w:rPr>
      </w:pPr>
      <w:bookmarkStart w:id="1" w:name="_Hlk47022152"/>
      <w:r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………………………………………………</w:t>
      </w:r>
    </w:p>
    <w:p w14:paraId="4F837736" w14:textId="77777777" w:rsidR="00217EEB" w:rsidRDefault="00C77EE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Miejscowość,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>Imię i nazwisko oraz podpis</w:t>
      </w:r>
    </w:p>
    <w:p w14:paraId="01813334" w14:textId="77777777" w:rsidR="00217EEB" w:rsidRDefault="00C77EE7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uprawnionej/uprawnionych </w:t>
      </w:r>
      <w:r>
        <w:rPr>
          <w:rFonts w:ascii="Tahoma" w:hAnsi="Tahoma" w:cs="Tahoma"/>
          <w:sz w:val="18"/>
          <w:szCs w:val="18"/>
        </w:rPr>
        <w:tab/>
      </w:r>
    </w:p>
    <w:p w14:paraId="54960A89" w14:textId="77777777" w:rsidR="00217EEB" w:rsidRDefault="00C77EE7">
      <w:pPr>
        <w:pStyle w:val="Default"/>
        <w:ind w:left="566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     do reprezentowania</w:t>
      </w:r>
      <w:bookmarkEnd w:id="1"/>
    </w:p>
    <w:p w14:paraId="1B1F0FE7" w14:textId="77777777" w:rsidR="00217EEB" w:rsidRDefault="00217EEB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11B1BF9A" w14:textId="77777777" w:rsidR="00C77EE7" w:rsidRDefault="00C77EE7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6B1030A3" w14:textId="77777777" w:rsidR="00217EEB" w:rsidRDefault="00C77EE7">
      <w:pPr>
        <w:spacing w:after="12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Wykonawca, który polega na sytuacji finansowej lub ekonomicznej innych podmiotów, odpowiada solidarnie z podmiotem, który zobowiązał się do udostępnienia zasobów, za szkodę poniesioną przez Zamawiającego powstałą wskutek nieudostępnienia tych zasobów, chyba że za nieudostępnienie zasobów nie ponosi winy.</w:t>
      </w:r>
    </w:p>
    <w:p w14:paraId="6726D82C" w14:textId="77777777" w:rsidR="00217EEB" w:rsidRDefault="00C77EE7">
      <w:pPr>
        <w:spacing w:after="120"/>
        <w:jc w:val="both"/>
        <w:rPr>
          <w:b/>
          <w:i/>
          <w:sz w:val="22"/>
          <w:szCs w:val="22"/>
        </w:rPr>
      </w:pPr>
      <w:r>
        <w:rPr>
          <w:rFonts w:ascii="Tahoma" w:hAnsi="Tahoma" w:cs="Tahoma"/>
          <w:sz w:val="16"/>
          <w:szCs w:val="16"/>
        </w:rPr>
        <w:t>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217EEB" w:rsidSect="00C02EAA">
      <w:headerReference w:type="default" r:id="rId11"/>
      <w:headerReference w:type="first" r:id="rId12"/>
      <w:pgSz w:w="11906" w:h="16838"/>
      <w:pgMar w:top="1256" w:right="1417" w:bottom="567" w:left="1417" w:header="28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802DF" w14:textId="77777777" w:rsidR="006546C5" w:rsidRDefault="006546C5">
      <w:r>
        <w:separator/>
      </w:r>
    </w:p>
  </w:endnote>
  <w:endnote w:type="continuationSeparator" w:id="0">
    <w:p w14:paraId="4CACA08E" w14:textId="77777777" w:rsidR="006546C5" w:rsidRDefault="00654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6149D" w14:textId="77777777" w:rsidR="006546C5" w:rsidRDefault="006546C5">
      <w:r>
        <w:separator/>
      </w:r>
    </w:p>
  </w:footnote>
  <w:footnote w:type="continuationSeparator" w:id="0">
    <w:p w14:paraId="13ABFC39" w14:textId="77777777" w:rsidR="006546C5" w:rsidRDefault="00654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EA9FA" w14:textId="097EC733" w:rsidR="00217EEB" w:rsidRDefault="00217EE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EF95" w14:textId="77777777" w:rsidR="00217EEB" w:rsidRDefault="00C77EE7">
    <w:pPr>
      <w:pStyle w:val="Nagwek"/>
      <w:jc w:val="center"/>
    </w:pPr>
    <w:r>
      <w:rPr>
        <w:noProof/>
      </w:rPr>
      <w:drawing>
        <wp:inline distT="0" distB="0" distL="0" distR="0" wp14:anchorId="3B0ACDF6" wp14:editId="288C341B">
          <wp:extent cx="5760720" cy="607695"/>
          <wp:effectExtent l="0" t="0" r="0" b="0"/>
          <wp:docPr id="13171793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0507D"/>
    <w:multiLevelType w:val="multilevel"/>
    <w:tmpl w:val="3AE004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62420C1"/>
    <w:multiLevelType w:val="multilevel"/>
    <w:tmpl w:val="8278BB8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num w:numId="1" w16cid:durableId="1922837729">
    <w:abstractNumId w:val="1"/>
  </w:num>
  <w:num w:numId="2" w16cid:durableId="51275851">
    <w:abstractNumId w:val="0"/>
  </w:num>
  <w:num w:numId="3" w16cid:durableId="148323279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EB"/>
    <w:rsid w:val="00051B7B"/>
    <w:rsid w:val="00057305"/>
    <w:rsid w:val="000914DB"/>
    <w:rsid w:val="000C154C"/>
    <w:rsid w:val="00217EEB"/>
    <w:rsid w:val="003D6FEE"/>
    <w:rsid w:val="00510284"/>
    <w:rsid w:val="005432FD"/>
    <w:rsid w:val="006546C5"/>
    <w:rsid w:val="006E6A5B"/>
    <w:rsid w:val="007855C1"/>
    <w:rsid w:val="007E5B06"/>
    <w:rsid w:val="0082488C"/>
    <w:rsid w:val="009B057E"/>
    <w:rsid w:val="009D372D"/>
    <w:rsid w:val="00BA0BF9"/>
    <w:rsid w:val="00C01E0C"/>
    <w:rsid w:val="00C02EAA"/>
    <w:rsid w:val="00C62816"/>
    <w:rsid w:val="00C77EE7"/>
    <w:rsid w:val="00C8069E"/>
    <w:rsid w:val="00CA29FD"/>
    <w:rsid w:val="00EF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609CE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nakiprzypiswdolnych">
    <w:name w:val="Znaki przypisów dolnych"/>
    <w:uiPriority w:val="99"/>
    <w:semiHidden/>
    <w:qFormat/>
    <w:rsid w:val="00712EAD"/>
    <w:rPr>
      <w:rFonts w:cs="Arial Narrow"/>
      <w:vertAlign w:val="superscript"/>
    </w:rPr>
  </w:style>
  <w:style w:type="character" w:styleId="Odwoanieprzypisudolnego">
    <w:name w:val="footnote reference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Komentarz">
    <w:name w:val="Komentarz"/>
    <w:basedOn w:val="Normalny"/>
    <w:qFormat/>
    <w:rPr>
      <w:sz w:val="20"/>
      <w:szCs w:val="20"/>
    </w:rPr>
  </w:style>
  <w:style w:type="paragraph" w:styleId="Poprawka">
    <w:name w:val="Revision"/>
    <w:hidden/>
    <w:uiPriority w:val="99"/>
    <w:semiHidden/>
    <w:rsid w:val="00C77EE7"/>
    <w:pPr>
      <w:suppressAutoHyphens w:val="0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Patryk Zabrzewski</cp:lastModifiedBy>
  <cp:revision>4</cp:revision>
  <cp:lastPrinted>2024-03-08T09:27:00Z</cp:lastPrinted>
  <dcterms:created xsi:type="dcterms:W3CDTF">2025-06-11T09:42:00Z</dcterms:created>
  <dcterms:modified xsi:type="dcterms:W3CDTF">2025-06-13T05:30:00Z</dcterms:modified>
  <dc:language>pl-PL</dc:language>
</cp:coreProperties>
</file>